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D865" w14:textId="77777777" w:rsidR="002C5AC7" w:rsidRDefault="002C5AC7" w:rsidP="00CF125D">
      <w:pPr>
        <w:rPr>
          <w:rFonts w:cs="Segoe UI"/>
          <w:b/>
          <w:spacing w:val="-5"/>
          <w:sz w:val="56"/>
        </w:rPr>
      </w:pPr>
      <w:bookmarkStart w:id="0" w:name="_Toc2753222"/>
    </w:p>
    <w:p w14:paraId="5A3511D5" w14:textId="77777777" w:rsidR="002C5AC7" w:rsidRDefault="002C5AC7" w:rsidP="00CF125D">
      <w:pPr>
        <w:rPr>
          <w:rFonts w:cs="Segoe UI"/>
          <w:b/>
          <w:spacing w:val="-5"/>
          <w:sz w:val="56"/>
        </w:rPr>
      </w:pPr>
    </w:p>
    <w:p w14:paraId="4AA0819F" w14:textId="4E169571" w:rsidR="002C5AC7" w:rsidRPr="00D825D2" w:rsidRDefault="002C5AC7" w:rsidP="002C5AC7">
      <w:pPr>
        <w:rPr>
          <w:rFonts w:cs="Segoe UI"/>
          <w:b/>
          <w:spacing w:val="-5"/>
          <w:sz w:val="56"/>
        </w:rPr>
        <w:sectPr w:rsidR="002C5AC7" w:rsidRPr="00D825D2" w:rsidSect="002C5AC7">
          <w:headerReference w:type="even" r:id="rId11"/>
          <w:headerReference w:type="default" r:id="rId12"/>
          <w:footerReference w:type="even" r:id="rId13"/>
          <w:footerReference w:type="default" r:id="rId14"/>
          <w:headerReference w:type="first" r:id="rId15"/>
          <w:footerReference w:type="first" r:id="rId16"/>
          <w:pgSz w:w="11907" w:h="16834" w:code="9"/>
          <w:pgMar w:top="1440" w:right="1440" w:bottom="1440" w:left="1440" w:header="284" w:footer="0" w:gutter="284"/>
          <w:pgNumType w:start="1"/>
          <w:cols w:space="720"/>
          <w:docGrid w:linePitch="286"/>
        </w:sectPr>
      </w:pPr>
    </w:p>
    <w:p w14:paraId="73DE0ECD" w14:textId="4C4D9D84" w:rsidR="002C5AC7" w:rsidRDefault="002C5AC7" w:rsidP="00CF125D">
      <w:pPr>
        <w:ind w:right="119"/>
        <w:rPr>
          <w:rFonts w:cs="Segoe UI"/>
          <w:b/>
          <w:sz w:val="56"/>
          <w:szCs w:val="56"/>
        </w:rPr>
      </w:pPr>
      <w:bookmarkStart w:id="1" w:name="_Hlk64372309"/>
      <w:r>
        <w:rPr>
          <w:rFonts w:cs="Segoe UI"/>
          <w:b/>
          <w:sz w:val="56"/>
          <w:szCs w:val="56"/>
        </w:rPr>
        <w:t>COVID-19 h</w:t>
      </w:r>
      <w:r w:rsidRPr="002C5AC7">
        <w:rPr>
          <w:rFonts w:cs="Segoe UI"/>
          <w:b/>
          <w:sz w:val="56"/>
          <w:szCs w:val="56"/>
        </w:rPr>
        <w:t xml:space="preserve">ealth key messages </w:t>
      </w:r>
    </w:p>
    <w:p w14:paraId="302E20F6" w14:textId="19379B0E" w:rsidR="008F2998" w:rsidRPr="002C5AC7" w:rsidRDefault="00F9291A" w:rsidP="002C5AC7">
      <w:pPr>
        <w:spacing w:before="120"/>
        <w:ind w:right="119"/>
        <w:rPr>
          <w:rFonts w:cs="Segoe UI"/>
          <w:bCs/>
          <w:sz w:val="20"/>
        </w:rPr>
      </w:pPr>
      <w:r w:rsidRPr="002C5AC7">
        <w:rPr>
          <w:rFonts w:cs="Segoe UI"/>
          <w:bCs/>
          <w:sz w:val="20"/>
        </w:rPr>
        <w:t>2</w:t>
      </w:r>
      <w:r w:rsidR="00B74011">
        <w:rPr>
          <w:rFonts w:cs="Segoe UI"/>
          <w:bCs/>
          <w:sz w:val="20"/>
        </w:rPr>
        <w:t>9</w:t>
      </w:r>
      <w:r w:rsidRPr="002C5AC7">
        <w:rPr>
          <w:rFonts w:cs="Segoe UI"/>
          <w:bCs/>
          <w:sz w:val="20"/>
        </w:rPr>
        <w:t xml:space="preserve"> </w:t>
      </w:r>
      <w:r w:rsidR="008F2998" w:rsidRPr="002C5AC7">
        <w:rPr>
          <w:rFonts w:cs="Segoe UI"/>
          <w:bCs/>
          <w:sz w:val="20"/>
        </w:rPr>
        <w:t xml:space="preserve">October 2021 </w:t>
      </w:r>
    </w:p>
    <w:p w14:paraId="7858BC53" w14:textId="77777777" w:rsidR="002C5AC7" w:rsidRPr="008F2998" w:rsidRDefault="002C5AC7" w:rsidP="00CF125D">
      <w:pPr>
        <w:ind w:right="119"/>
        <w:rPr>
          <w:rFonts w:cs="Segoe UI"/>
          <w:bCs/>
          <w:sz w:val="20"/>
        </w:rPr>
      </w:pPr>
    </w:p>
    <w:p w14:paraId="0DF7FE29" w14:textId="19F77717" w:rsidR="005D5D35" w:rsidRPr="00530EA2" w:rsidRDefault="005D5D35" w:rsidP="002C5AC7">
      <w:pPr>
        <w:rPr>
          <w:rFonts w:cs="Segoe UI"/>
          <w:b/>
          <w:szCs w:val="21"/>
        </w:rPr>
      </w:pPr>
      <w:r w:rsidRPr="00530EA2">
        <w:rPr>
          <w:rFonts w:cs="Segoe UI"/>
          <w:b/>
          <w:szCs w:val="21"/>
        </w:rPr>
        <w:t xml:space="preserve">Approved messages </w:t>
      </w:r>
      <w:r w:rsidR="002C5AC7">
        <w:rPr>
          <w:rFonts w:cs="Segoe UI"/>
          <w:b/>
          <w:szCs w:val="21"/>
        </w:rPr>
        <w:t xml:space="preserve">from the Ministry of Health </w:t>
      </w:r>
      <w:r w:rsidRPr="00530EA2">
        <w:rPr>
          <w:rFonts w:cs="Segoe UI"/>
          <w:b/>
          <w:szCs w:val="21"/>
        </w:rPr>
        <w:t>for use in your communications</w:t>
      </w:r>
    </w:p>
    <w:p w14:paraId="1BB16705" w14:textId="45A07703" w:rsidR="008F2998" w:rsidRPr="007F47CE" w:rsidRDefault="005D5D35" w:rsidP="002C5AC7">
      <w:pPr>
        <w:rPr>
          <w:rFonts w:cs="Segoe UI"/>
          <w:szCs w:val="21"/>
          <w:lang w:val="en" w:eastAsia="en-NZ"/>
        </w:rPr>
      </w:pPr>
      <w:r w:rsidRPr="007F47CE">
        <w:rPr>
          <w:rFonts w:cs="Segoe UI"/>
          <w:szCs w:val="21"/>
          <w:lang w:val="en" w:eastAsia="en-NZ"/>
        </w:rPr>
        <w:t>Consistent messaging helps us to coordinate our efforts to respond to the COVID-19 pandemic.</w:t>
      </w:r>
      <w:r w:rsidR="0008378C" w:rsidRPr="007F47CE">
        <w:rPr>
          <w:rFonts w:cs="Segoe UI"/>
          <w:szCs w:val="21"/>
          <w:lang w:val="en" w:eastAsia="en-NZ"/>
        </w:rPr>
        <w:t xml:space="preserve"> </w:t>
      </w:r>
    </w:p>
    <w:p w14:paraId="50CD923C" w14:textId="5AD04F8C" w:rsidR="00C5243E" w:rsidRPr="00484DD5" w:rsidRDefault="00386842" w:rsidP="00CF125D">
      <w:pPr>
        <w:rPr>
          <w:rFonts w:cs="Segoe UI"/>
          <w:b/>
          <w:bCs/>
          <w:sz w:val="28"/>
          <w:szCs w:val="28"/>
        </w:rPr>
      </w:pPr>
      <w:bookmarkStart w:id="2" w:name="_Hlk74566970"/>
      <w:bookmarkStart w:id="3" w:name="_Hlk74822345"/>
      <w:bookmarkStart w:id="4" w:name="x__Hlk74566970"/>
      <w:bookmarkEnd w:id="1"/>
      <w:r w:rsidRPr="00386842">
        <w:rPr>
          <w:rFonts w:cs="Segoe UI"/>
          <w:b/>
          <w:bCs/>
          <w:sz w:val="16"/>
          <w:szCs w:val="16"/>
        </w:rPr>
        <w:br/>
      </w:r>
      <w:r w:rsidR="00CA641B" w:rsidRPr="00484DD5">
        <w:rPr>
          <w:rFonts w:cs="Segoe UI"/>
          <w:b/>
          <w:bCs/>
          <w:sz w:val="28"/>
          <w:szCs w:val="28"/>
        </w:rPr>
        <w:t xml:space="preserve">New Zealand </w:t>
      </w:r>
      <w:r w:rsidR="006F2E21" w:rsidRPr="00484DD5">
        <w:rPr>
          <w:rFonts w:cs="Segoe UI"/>
          <w:b/>
          <w:bCs/>
          <w:sz w:val="28"/>
          <w:szCs w:val="28"/>
        </w:rPr>
        <w:t>A</w:t>
      </w:r>
      <w:r w:rsidR="00753D70" w:rsidRPr="00484DD5">
        <w:rPr>
          <w:rFonts w:cs="Segoe UI"/>
          <w:b/>
          <w:bCs/>
          <w:sz w:val="28"/>
          <w:szCs w:val="28"/>
        </w:rPr>
        <w:t xml:space="preserve">lert Level </w:t>
      </w:r>
      <w:r w:rsidR="00C57DFD" w:rsidRPr="00484DD5">
        <w:rPr>
          <w:rFonts w:cs="Segoe UI"/>
          <w:b/>
          <w:bCs/>
          <w:sz w:val="28"/>
          <w:szCs w:val="28"/>
        </w:rPr>
        <w:t>status</w:t>
      </w:r>
    </w:p>
    <w:p w14:paraId="7E3C363F" w14:textId="32D99CF2" w:rsidR="00D42DF2" w:rsidRDefault="004043A6" w:rsidP="00CF125D">
      <w:pPr>
        <w:rPr>
          <w:rFonts w:cs="Segoe UI"/>
          <w:szCs w:val="21"/>
        </w:rPr>
      </w:pPr>
      <w:r w:rsidRPr="006B65EE">
        <w:rPr>
          <w:rFonts w:cs="Segoe UI"/>
          <w:szCs w:val="21"/>
        </w:rPr>
        <w:t>Auckland</w:t>
      </w:r>
      <w:r w:rsidR="00223498" w:rsidRPr="006B65EE">
        <w:rPr>
          <w:rFonts w:cs="Segoe UI"/>
          <w:szCs w:val="21"/>
        </w:rPr>
        <w:t xml:space="preserve"> </w:t>
      </w:r>
      <w:r w:rsidR="00361F17" w:rsidRPr="006B65EE">
        <w:rPr>
          <w:rFonts w:cs="Segoe UI"/>
          <w:szCs w:val="21"/>
        </w:rPr>
        <w:t xml:space="preserve">and parts of Waikato are at </w:t>
      </w:r>
      <w:r w:rsidR="00223498" w:rsidRPr="006B65EE">
        <w:rPr>
          <w:rFonts w:cs="Segoe UI"/>
          <w:szCs w:val="21"/>
        </w:rPr>
        <w:t>Alert Level 3</w:t>
      </w:r>
      <w:r w:rsidR="00361F17" w:rsidRPr="006B65EE">
        <w:rPr>
          <w:rFonts w:cs="Segoe UI"/>
          <w:szCs w:val="21"/>
        </w:rPr>
        <w:t xml:space="preserve">. </w:t>
      </w:r>
      <w:r w:rsidR="00BA3345">
        <w:rPr>
          <w:rFonts w:cs="Segoe UI"/>
          <w:szCs w:val="21"/>
        </w:rPr>
        <w:t xml:space="preserve">Parts of </w:t>
      </w:r>
      <w:r w:rsidR="00E45CAE">
        <w:rPr>
          <w:rFonts w:cs="Segoe UI"/>
          <w:szCs w:val="21"/>
        </w:rPr>
        <w:t xml:space="preserve">Waikato </w:t>
      </w:r>
      <w:r w:rsidR="00BA3345">
        <w:rPr>
          <w:rFonts w:cs="Segoe UI"/>
          <w:szCs w:val="21"/>
        </w:rPr>
        <w:t xml:space="preserve">under Alert Level 3 </w:t>
      </w:r>
      <w:r w:rsidR="00E00D44">
        <w:rPr>
          <w:rFonts w:cs="Segoe UI"/>
          <w:szCs w:val="21"/>
        </w:rPr>
        <w:t>move</w:t>
      </w:r>
      <w:r w:rsidR="0010490B">
        <w:rPr>
          <w:rFonts w:cs="Segoe UI"/>
          <w:szCs w:val="21"/>
        </w:rPr>
        <w:t>d</w:t>
      </w:r>
      <w:r w:rsidR="00E00D44">
        <w:rPr>
          <w:rFonts w:cs="Segoe UI"/>
          <w:szCs w:val="21"/>
        </w:rPr>
        <w:t xml:space="preserve"> to the same </w:t>
      </w:r>
      <w:r w:rsidR="0010490B">
        <w:rPr>
          <w:rFonts w:cs="Segoe UI"/>
          <w:szCs w:val="21"/>
        </w:rPr>
        <w:t xml:space="preserve">Alert Level 3 Step 1 </w:t>
      </w:r>
      <w:r w:rsidR="00E435E1">
        <w:rPr>
          <w:rFonts w:cs="Segoe UI"/>
          <w:szCs w:val="21"/>
        </w:rPr>
        <w:t>restrictions as Auckland</w:t>
      </w:r>
      <w:r w:rsidR="00C16D89">
        <w:rPr>
          <w:rFonts w:cs="Segoe UI"/>
          <w:szCs w:val="21"/>
        </w:rPr>
        <w:t xml:space="preserve"> on 27 October</w:t>
      </w:r>
      <w:r w:rsidR="00ED042E">
        <w:rPr>
          <w:rFonts w:cs="Segoe UI"/>
          <w:szCs w:val="21"/>
        </w:rPr>
        <w:t xml:space="preserve">. These settings will be reviewed on Monday 1 November 2021. </w:t>
      </w:r>
      <w:r w:rsidR="00361F17" w:rsidRPr="006B65EE">
        <w:rPr>
          <w:rFonts w:cs="Segoe UI"/>
          <w:szCs w:val="21"/>
        </w:rPr>
        <w:t xml:space="preserve">The rest of New Zealand is at Alert Level 2. </w:t>
      </w:r>
    </w:p>
    <w:p w14:paraId="10814504" w14:textId="77777777" w:rsidR="00CF125D" w:rsidRPr="006B65EE" w:rsidRDefault="00CF125D" w:rsidP="00CF125D">
      <w:pPr>
        <w:rPr>
          <w:rFonts w:cs="Segoe UI"/>
          <w:szCs w:val="21"/>
        </w:rPr>
      </w:pPr>
    </w:p>
    <w:p w14:paraId="4C6515E5" w14:textId="22B880AD" w:rsidR="004043A6" w:rsidRPr="0075506B" w:rsidRDefault="00361F17" w:rsidP="00CF125D">
      <w:pPr>
        <w:rPr>
          <w:rStyle w:val="Hyperlink"/>
          <w:rFonts w:cs="Segoe UI"/>
          <w:b w:val="0"/>
          <w:bCs/>
          <w:szCs w:val="21"/>
          <w:lang w:eastAsia="en-NZ"/>
        </w:rPr>
      </w:pPr>
      <w:r w:rsidRPr="006B65EE">
        <w:rPr>
          <w:rFonts w:cs="Segoe UI"/>
          <w:szCs w:val="21"/>
          <w:lang w:eastAsia="en-NZ"/>
        </w:rPr>
        <w:t xml:space="preserve">Find out what you need to do at different </w:t>
      </w:r>
      <w:r w:rsidR="0010490B">
        <w:rPr>
          <w:rFonts w:cs="Segoe UI"/>
          <w:szCs w:val="21"/>
          <w:lang w:eastAsia="en-NZ"/>
        </w:rPr>
        <w:t>A</w:t>
      </w:r>
      <w:r w:rsidRPr="006B65EE">
        <w:rPr>
          <w:rFonts w:cs="Segoe UI"/>
          <w:szCs w:val="21"/>
          <w:lang w:eastAsia="en-NZ"/>
        </w:rPr>
        <w:t xml:space="preserve">lert </w:t>
      </w:r>
      <w:r w:rsidR="0010490B">
        <w:rPr>
          <w:rFonts w:cs="Segoe UI"/>
          <w:szCs w:val="21"/>
          <w:lang w:eastAsia="en-NZ"/>
        </w:rPr>
        <w:t>L</w:t>
      </w:r>
      <w:r w:rsidRPr="006B65EE">
        <w:rPr>
          <w:rFonts w:cs="Segoe UI"/>
          <w:szCs w:val="21"/>
          <w:lang w:eastAsia="en-NZ"/>
        </w:rPr>
        <w:t xml:space="preserve">evels on the </w:t>
      </w:r>
      <w:r w:rsidR="0075506B">
        <w:rPr>
          <w:rFonts w:cs="Segoe UI"/>
          <w:bCs/>
          <w:szCs w:val="21"/>
          <w:lang w:eastAsia="en-NZ"/>
        </w:rPr>
        <w:fldChar w:fldCharType="begin"/>
      </w:r>
      <w:r w:rsidR="0075506B">
        <w:rPr>
          <w:rFonts w:cs="Segoe UI"/>
          <w:bCs/>
          <w:szCs w:val="21"/>
          <w:lang w:eastAsia="en-NZ"/>
        </w:rPr>
        <w:instrText xml:space="preserve"> HYPERLINK "https://covid19.govt.nz/alert-levels-and-updates/current-alert-level/" </w:instrText>
      </w:r>
      <w:r w:rsidR="0075506B">
        <w:rPr>
          <w:rFonts w:cs="Segoe UI"/>
          <w:bCs/>
          <w:szCs w:val="21"/>
          <w:lang w:eastAsia="en-NZ"/>
        </w:rPr>
        <w:fldChar w:fldCharType="separate"/>
      </w:r>
      <w:r w:rsidRPr="0075506B">
        <w:rPr>
          <w:rStyle w:val="Hyperlink"/>
          <w:rFonts w:cs="Segoe UI"/>
          <w:b w:val="0"/>
          <w:color w:val="0070C0"/>
          <w:szCs w:val="21"/>
          <w:u w:val="single"/>
          <w:lang w:eastAsia="en-NZ"/>
        </w:rPr>
        <w:t>Unite Against COVID-19 website</w:t>
      </w:r>
    </w:p>
    <w:p w14:paraId="0E013B66" w14:textId="571A50C2" w:rsidR="00AE5521" w:rsidRDefault="0075506B" w:rsidP="00CF125D">
      <w:pPr>
        <w:rPr>
          <w:rStyle w:val="Hyperlink"/>
          <w:rFonts w:cs="Segoe UI"/>
          <w:b w:val="0"/>
          <w:bCs/>
          <w:color w:val="0070C0"/>
          <w:szCs w:val="21"/>
          <w:u w:val="single"/>
          <w:lang w:eastAsia="en-NZ"/>
        </w:rPr>
      </w:pPr>
      <w:r>
        <w:rPr>
          <w:rFonts w:cs="Segoe UI"/>
          <w:bCs/>
          <w:szCs w:val="21"/>
          <w:lang w:eastAsia="en-NZ"/>
        </w:rPr>
        <w:fldChar w:fldCharType="end"/>
      </w:r>
    </w:p>
    <w:p w14:paraId="5356BFB4" w14:textId="77777777" w:rsidR="005A66B0" w:rsidRDefault="00AE5521" w:rsidP="00AE5521">
      <w:pPr>
        <w:pStyle w:val="NormalWeb"/>
        <w:shd w:val="clear" w:color="auto" w:fill="FFFFFF"/>
        <w:spacing w:before="0" w:beforeAutospacing="0" w:after="0" w:afterAutospacing="0"/>
        <w:rPr>
          <w:rFonts w:ascii="Segoe UI" w:hAnsi="Segoe UI" w:cs="Segoe UI"/>
          <w:sz w:val="21"/>
          <w:szCs w:val="21"/>
        </w:rPr>
      </w:pPr>
      <w:bookmarkStart w:id="5" w:name="_Hlk83209241"/>
      <w:r w:rsidRPr="00361F17">
        <w:rPr>
          <w:rFonts w:ascii="Segoe UI" w:hAnsi="Segoe UI" w:cs="Segoe UI"/>
          <w:b/>
          <w:bCs/>
          <w:sz w:val="28"/>
          <w:szCs w:val="28"/>
          <w:lang w:eastAsia="en-GB"/>
        </w:rPr>
        <w:t>Community cases update</w:t>
      </w:r>
      <w:r w:rsidRPr="00F30CB9">
        <w:rPr>
          <w:rFonts w:ascii="Segoe UI" w:hAnsi="Segoe UI" w:cs="Segoe UI"/>
          <w:b/>
          <w:bCs/>
          <w:sz w:val="28"/>
          <w:szCs w:val="28"/>
          <w:lang w:eastAsia="en-GB"/>
        </w:rPr>
        <w:br/>
      </w:r>
      <w:r w:rsidRPr="007F47CE">
        <w:rPr>
          <w:rFonts w:ascii="Segoe UI" w:hAnsi="Segoe UI" w:cs="Segoe UI"/>
          <w:sz w:val="21"/>
          <w:szCs w:val="21"/>
        </w:rPr>
        <w:t xml:space="preserve">There are </w:t>
      </w:r>
      <w:r w:rsidR="005A66B0">
        <w:rPr>
          <w:rFonts w:ascii="Segoe UI" w:hAnsi="Segoe UI" w:cs="Segoe UI"/>
          <w:b/>
          <w:bCs/>
          <w:sz w:val="21"/>
          <w:szCs w:val="21"/>
        </w:rPr>
        <w:t>125</w:t>
      </w:r>
      <w:r>
        <w:rPr>
          <w:rFonts w:ascii="Segoe UI" w:hAnsi="Segoe UI" w:cs="Segoe UI"/>
          <w:b/>
          <w:bCs/>
          <w:sz w:val="21"/>
          <w:szCs w:val="21"/>
        </w:rPr>
        <w:t xml:space="preserve"> </w:t>
      </w:r>
      <w:r w:rsidRPr="007F47CE">
        <w:rPr>
          <w:rFonts w:ascii="Segoe UI" w:hAnsi="Segoe UI" w:cs="Segoe UI"/>
          <w:sz w:val="21"/>
          <w:szCs w:val="21"/>
        </w:rPr>
        <w:t>new cases of COVID-19 in the community today</w:t>
      </w:r>
      <w:r>
        <w:rPr>
          <w:rFonts w:ascii="Segoe UI" w:hAnsi="Segoe UI" w:cs="Segoe UI"/>
          <w:sz w:val="21"/>
          <w:szCs w:val="21"/>
        </w:rPr>
        <w:t>. Of these</w:t>
      </w:r>
      <w:r w:rsidR="005A66B0">
        <w:rPr>
          <w:rFonts w:ascii="Segoe UI" w:hAnsi="Segoe UI" w:cs="Segoe UI"/>
          <w:sz w:val="21"/>
          <w:szCs w:val="21"/>
        </w:rPr>
        <w:t xml:space="preserve"> new cases</w:t>
      </w:r>
      <w:r>
        <w:rPr>
          <w:rFonts w:ascii="Segoe UI" w:hAnsi="Segoe UI" w:cs="Segoe UI"/>
          <w:sz w:val="21"/>
          <w:szCs w:val="21"/>
        </w:rPr>
        <w:t xml:space="preserve">, </w:t>
      </w:r>
      <w:r w:rsidR="005A66B0">
        <w:rPr>
          <w:rFonts w:ascii="Segoe UI" w:hAnsi="Segoe UI" w:cs="Segoe UI"/>
          <w:b/>
          <w:bCs/>
          <w:sz w:val="21"/>
          <w:szCs w:val="21"/>
        </w:rPr>
        <w:t>118</w:t>
      </w:r>
      <w:r>
        <w:rPr>
          <w:rFonts w:ascii="Segoe UI" w:hAnsi="Segoe UI" w:cs="Segoe UI"/>
          <w:sz w:val="21"/>
          <w:szCs w:val="21"/>
        </w:rPr>
        <w:t xml:space="preserve"> are in Auckland</w:t>
      </w:r>
      <w:r w:rsidR="005A66B0">
        <w:rPr>
          <w:rFonts w:ascii="Segoe UI" w:hAnsi="Segoe UI" w:cs="Segoe UI"/>
          <w:sz w:val="21"/>
          <w:szCs w:val="21"/>
        </w:rPr>
        <w:t>,</w:t>
      </w:r>
      <w:r>
        <w:rPr>
          <w:rFonts w:ascii="Segoe UI" w:hAnsi="Segoe UI" w:cs="Segoe UI"/>
          <w:sz w:val="21"/>
          <w:szCs w:val="21"/>
        </w:rPr>
        <w:t xml:space="preserve"> </w:t>
      </w:r>
      <w:r w:rsidR="005A66B0">
        <w:rPr>
          <w:rFonts w:ascii="Segoe UI" w:hAnsi="Segoe UI" w:cs="Segoe UI"/>
          <w:b/>
          <w:bCs/>
          <w:sz w:val="21"/>
          <w:szCs w:val="21"/>
        </w:rPr>
        <w:t>4</w:t>
      </w:r>
      <w:r>
        <w:rPr>
          <w:rFonts w:ascii="Segoe UI" w:hAnsi="Segoe UI" w:cs="Segoe UI"/>
          <w:sz w:val="21"/>
          <w:szCs w:val="21"/>
        </w:rPr>
        <w:t xml:space="preserve"> are in Waikato</w:t>
      </w:r>
      <w:r w:rsidR="005A66B0">
        <w:rPr>
          <w:rFonts w:ascii="Segoe UI" w:hAnsi="Segoe UI" w:cs="Segoe UI"/>
          <w:sz w:val="21"/>
          <w:szCs w:val="21"/>
        </w:rPr>
        <w:t xml:space="preserve">, </w:t>
      </w:r>
      <w:r w:rsidR="005A66B0" w:rsidRPr="005A66B0">
        <w:rPr>
          <w:rFonts w:ascii="Segoe UI" w:hAnsi="Segoe UI" w:cs="Segoe UI"/>
          <w:b/>
          <w:bCs/>
          <w:sz w:val="21"/>
          <w:szCs w:val="21"/>
        </w:rPr>
        <w:t>2</w:t>
      </w:r>
      <w:r w:rsidR="005A66B0">
        <w:rPr>
          <w:rFonts w:ascii="Segoe UI" w:hAnsi="Segoe UI" w:cs="Segoe UI"/>
          <w:sz w:val="21"/>
          <w:szCs w:val="21"/>
        </w:rPr>
        <w:t xml:space="preserve"> in Canterbury and </w:t>
      </w:r>
      <w:r w:rsidR="005A66B0" w:rsidRPr="005A66B0">
        <w:rPr>
          <w:rFonts w:ascii="Segoe UI" w:hAnsi="Segoe UI" w:cs="Segoe UI"/>
          <w:b/>
          <w:bCs/>
          <w:sz w:val="21"/>
          <w:szCs w:val="21"/>
        </w:rPr>
        <w:t>1</w:t>
      </w:r>
      <w:r w:rsidR="005A66B0">
        <w:rPr>
          <w:rFonts w:ascii="Segoe UI" w:hAnsi="Segoe UI" w:cs="Segoe UI"/>
          <w:sz w:val="21"/>
          <w:szCs w:val="21"/>
        </w:rPr>
        <w:t xml:space="preserve"> is in Northland</w:t>
      </w:r>
      <w:r>
        <w:rPr>
          <w:rFonts w:ascii="Segoe UI" w:hAnsi="Segoe UI" w:cs="Segoe UI"/>
          <w:sz w:val="21"/>
          <w:szCs w:val="21"/>
        </w:rPr>
        <w:t xml:space="preserve">. </w:t>
      </w:r>
      <w:r w:rsidRPr="007F47CE">
        <w:rPr>
          <w:rFonts w:ascii="Segoe UI" w:hAnsi="Segoe UI" w:cs="Segoe UI"/>
          <w:sz w:val="21"/>
          <w:szCs w:val="21"/>
        </w:rPr>
        <w:t xml:space="preserve">The total number of community cases </w:t>
      </w:r>
      <w:r>
        <w:rPr>
          <w:rFonts w:ascii="Segoe UI" w:hAnsi="Segoe UI" w:cs="Segoe UI"/>
          <w:sz w:val="21"/>
          <w:szCs w:val="21"/>
        </w:rPr>
        <w:t xml:space="preserve">in this outbreak </w:t>
      </w:r>
      <w:r w:rsidRPr="007F47CE">
        <w:rPr>
          <w:rFonts w:ascii="Segoe UI" w:hAnsi="Segoe UI" w:cs="Segoe UI"/>
          <w:sz w:val="21"/>
          <w:szCs w:val="21"/>
        </w:rPr>
        <w:t xml:space="preserve">is </w:t>
      </w:r>
      <w:r w:rsidR="005A66B0">
        <w:rPr>
          <w:rFonts w:ascii="Segoe UI" w:hAnsi="Segoe UI" w:cs="Segoe UI"/>
          <w:b/>
          <w:bCs/>
          <w:sz w:val="21"/>
          <w:szCs w:val="21"/>
        </w:rPr>
        <w:t>3,046</w:t>
      </w:r>
      <w:r w:rsidRPr="007F47CE">
        <w:rPr>
          <w:rFonts w:ascii="Segoe UI" w:hAnsi="Segoe UI" w:cs="Segoe UI"/>
          <w:sz w:val="21"/>
          <w:szCs w:val="21"/>
        </w:rPr>
        <w:t xml:space="preserve">. </w:t>
      </w:r>
      <w:bookmarkEnd w:id="5"/>
      <w:r w:rsidR="005A66B0">
        <w:rPr>
          <w:rFonts w:ascii="Segoe UI" w:hAnsi="Segoe UI" w:cs="Segoe UI"/>
          <w:sz w:val="21"/>
          <w:szCs w:val="21"/>
        </w:rPr>
        <w:t xml:space="preserve"> </w:t>
      </w:r>
    </w:p>
    <w:p w14:paraId="1842D9B4" w14:textId="77777777" w:rsidR="005A66B0" w:rsidRDefault="005A66B0" w:rsidP="00AE5521">
      <w:pPr>
        <w:pStyle w:val="NormalWeb"/>
        <w:shd w:val="clear" w:color="auto" w:fill="FFFFFF"/>
        <w:spacing w:before="0" w:beforeAutospacing="0" w:after="0" w:afterAutospacing="0"/>
        <w:rPr>
          <w:rFonts w:ascii="Segoe UI" w:hAnsi="Segoe UI" w:cs="Segoe UI"/>
          <w:sz w:val="21"/>
          <w:szCs w:val="21"/>
        </w:rPr>
      </w:pPr>
    </w:p>
    <w:p w14:paraId="50298905" w14:textId="44ECE671" w:rsidR="00AE5521" w:rsidRDefault="005A66B0" w:rsidP="00AE5521">
      <w:pPr>
        <w:pStyle w:val="NormalWeb"/>
        <w:shd w:val="clear" w:color="auto" w:fill="FFFFFF"/>
        <w:spacing w:before="0" w:beforeAutospacing="0" w:after="0" w:afterAutospacing="0"/>
        <w:rPr>
          <w:rFonts w:ascii="Segoe UI" w:hAnsi="Segoe UI" w:cs="Segoe UI"/>
          <w:sz w:val="21"/>
          <w:szCs w:val="21"/>
        </w:rPr>
      </w:pPr>
      <w:r>
        <w:rPr>
          <w:rFonts w:ascii="Segoe UI" w:hAnsi="Segoe UI" w:cs="Segoe UI"/>
          <w:sz w:val="21"/>
          <w:szCs w:val="21"/>
        </w:rPr>
        <w:t xml:space="preserve">There are locations of interest </w:t>
      </w:r>
      <w:r w:rsidR="007E09CF">
        <w:rPr>
          <w:rFonts w:ascii="Segoe UI" w:hAnsi="Segoe UI" w:cs="Segoe UI"/>
          <w:sz w:val="21"/>
          <w:szCs w:val="21"/>
        </w:rPr>
        <w:t>in</w:t>
      </w:r>
      <w:r>
        <w:rPr>
          <w:rFonts w:ascii="Segoe UI" w:hAnsi="Segoe UI" w:cs="Segoe UI"/>
          <w:sz w:val="21"/>
          <w:szCs w:val="21"/>
        </w:rPr>
        <w:t xml:space="preserve"> a range of </w:t>
      </w:r>
      <w:r w:rsidR="007E09CF">
        <w:rPr>
          <w:rFonts w:ascii="Segoe UI" w:hAnsi="Segoe UI" w:cs="Segoe UI"/>
          <w:sz w:val="21"/>
          <w:szCs w:val="21"/>
        </w:rPr>
        <w:t xml:space="preserve">regions </w:t>
      </w:r>
      <w:r>
        <w:rPr>
          <w:rFonts w:ascii="Segoe UI" w:hAnsi="Segoe UI" w:cs="Segoe UI"/>
          <w:sz w:val="21"/>
          <w:szCs w:val="21"/>
        </w:rPr>
        <w:t>in the North Island and around Blenheim and Christchurch in the South Island.</w:t>
      </w:r>
    </w:p>
    <w:p w14:paraId="0244310C" w14:textId="77777777" w:rsidR="005A66B0" w:rsidRDefault="005A66B0" w:rsidP="00AE5521">
      <w:pPr>
        <w:pStyle w:val="NormalWeb"/>
        <w:shd w:val="clear" w:color="auto" w:fill="FFFFFF"/>
        <w:spacing w:before="0" w:beforeAutospacing="0" w:after="0" w:afterAutospacing="0"/>
        <w:rPr>
          <w:szCs w:val="21"/>
        </w:rPr>
      </w:pPr>
    </w:p>
    <w:p w14:paraId="647A6240" w14:textId="77777777" w:rsidR="00AE5521" w:rsidRPr="00361F17" w:rsidRDefault="00D72536" w:rsidP="00AE5521">
      <w:pPr>
        <w:rPr>
          <w:b/>
          <w:bCs/>
          <w:color w:val="0070C0"/>
          <w:szCs w:val="21"/>
          <w:u w:val="single"/>
        </w:rPr>
      </w:pPr>
      <w:hyperlink r:id="rId17" w:history="1">
        <w:r w:rsidR="00AE5521" w:rsidRPr="00361F17">
          <w:rPr>
            <w:rStyle w:val="Hyperlink"/>
            <w:b w:val="0"/>
            <w:bCs/>
            <w:color w:val="0070C0"/>
            <w:szCs w:val="21"/>
            <w:u w:val="single"/>
          </w:rPr>
          <w:t xml:space="preserve">Locations of interest </w:t>
        </w:r>
        <w:r w:rsidR="00AE5521">
          <w:rPr>
            <w:rStyle w:val="Hyperlink"/>
            <w:b w:val="0"/>
            <w:bCs/>
            <w:color w:val="0070C0"/>
            <w:szCs w:val="21"/>
            <w:u w:val="single"/>
          </w:rPr>
          <w:t>–</w:t>
        </w:r>
        <w:r w:rsidR="00AE5521" w:rsidRPr="00361F17">
          <w:rPr>
            <w:rStyle w:val="Hyperlink"/>
            <w:b w:val="0"/>
            <w:bCs/>
            <w:color w:val="0070C0"/>
            <w:szCs w:val="21"/>
            <w:u w:val="single"/>
          </w:rPr>
          <w:t xml:space="preserve"> Ministry of Health website</w:t>
        </w:r>
      </w:hyperlink>
      <w:r w:rsidR="00AE5521" w:rsidRPr="00361F17">
        <w:rPr>
          <w:b/>
          <w:bCs/>
          <w:color w:val="0070C0"/>
          <w:szCs w:val="21"/>
          <w:u w:val="single"/>
        </w:rPr>
        <w:t xml:space="preserve"> </w:t>
      </w:r>
    </w:p>
    <w:p w14:paraId="46181E7F" w14:textId="77777777" w:rsidR="00AE5521" w:rsidRDefault="00AE5521" w:rsidP="00AE5521">
      <w:pPr>
        <w:rPr>
          <w:b/>
          <w:bCs/>
          <w:color w:val="0070C0"/>
          <w:szCs w:val="21"/>
          <w:u w:val="single"/>
        </w:rPr>
      </w:pPr>
    </w:p>
    <w:p w14:paraId="2656C189" w14:textId="77777777" w:rsidR="00AE5521" w:rsidRPr="00361F17" w:rsidRDefault="00D72536" w:rsidP="00AE5521">
      <w:pPr>
        <w:rPr>
          <w:rFonts w:ascii="Calibri" w:hAnsi="Calibri"/>
          <w:b/>
          <w:bCs/>
          <w:color w:val="0070C0"/>
          <w:szCs w:val="21"/>
          <w:u w:val="single"/>
          <w:lang w:eastAsia="en-US"/>
        </w:rPr>
      </w:pPr>
      <w:hyperlink r:id="rId18" w:anchor="section70" w:history="1">
        <w:r w:rsidR="00AE5521" w:rsidRPr="00361F17">
          <w:rPr>
            <w:rStyle w:val="Hyperlink"/>
            <w:b w:val="0"/>
            <w:bCs/>
            <w:color w:val="0070C0"/>
            <w:szCs w:val="21"/>
            <w:u w:val="single"/>
          </w:rPr>
          <w:t>Section 70 public health order</w:t>
        </w:r>
        <w:r w:rsidR="00AE5521">
          <w:rPr>
            <w:rStyle w:val="Hyperlink"/>
            <w:b w:val="0"/>
            <w:bCs/>
            <w:color w:val="0070C0"/>
            <w:szCs w:val="21"/>
            <w:u w:val="single"/>
          </w:rPr>
          <w:t>s – Ministry of Health website</w:t>
        </w:r>
      </w:hyperlink>
    </w:p>
    <w:p w14:paraId="694B5E9D" w14:textId="77777777" w:rsidR="00AE5521" w:rsidRPr="007F47CE" w:rsidRDefault="00AE5521" w:rsidP="00AE5521">
      <w:pPr>
        <w:pStyle w:val="NormalWeb"/>
        <w:shd w:val="clear" w:color="auto" w:fill="FFFFFF"/>
        <w:spacing w:before="0" w:beforeAutospacing="0" w:after="0" w:afterAutospacing="0"/>
        <w:rPr>
          <w:rFonts w:ascii="Segoe UI" w:hAnsi="Segoe UI" w:cs="Segoe UI"/>
          <w:sz w:val="21"/>
          <w:szCs w:val="21"/>
        </w:rPr>
      </w:pPr>
    </w:p>
    <w:p w14:paraId="0B798F92" w14:textId="77777777" w:rsidR="00AE5521" w:rsidRPr="00535D50" w:rsidRDefault="00AE5521" w:rsidP="00AE5521">
      <w:pPr>
        <w:pStyle w:val="NoSpacing"/>
        <w:rPr>
          <w:rFonts w:ascii="Segoe UI" w:eastAsia="Times New Roman" w:hAnsi="Segoe UI" w:cs="Segoe UI"/>
          <w:b/>
          <w:bCs/>
          <w:sz w:val="28"/>
          <w:szCs w:val="28"/>
          <w:lang w:eastAsia="en-GB"/>
        </w:rPr>
      </w:pPr>
      <w:r w:rsidRPr="00361F17">
        <w:rPr>
          <w:rFonts w:ascii="Segoe UI" w:eastAsia="Times New Roman" w:hAnsi="Segoe UI" w:cs="Segoe UI"/>
          <w:b/>
          <w:bCs/>
          <w:sz w:val="28"/>
          <w:szCs w:val="28"/>
          <w:lang w:eastAsia="en-GB"/>
        </w:rPr>
        <w:t>Testing figures update</w:t>
      </w:r>
    </w:p>
    <w:p w14:paraId="5185820B" w14:textId="32329236" w:rsidR="00AE5521" w:rsidRPr="00AF5098" w:rsidRDefault="00AE5521" w:rsidP="00AE5521">
      <w:pPr>
        <w:rPr>
          <w:szCs w:val="21"/>
        </w:rPr>
      </w:pPr>
      <w:r w:rsidRPr="007F47CE">
        <w:rPr>
          <w:szCs w:val="21"/>
        </w:rPr>
        <w:t xml:space="preserve">Yesterday, </w:t>
      </w:r>
      <w:r w:rsidR="007C61D6">
        <w:rPr>
          <w:b/>
          <w:bCs/>
          <w:szCs w:val="21"/>
        </w:rPr>
        <w:t>31,093</w:t>
      </w:r>
      <w:r w:rsidRPr="007F47CE">
        <w:rPr>
          <w:szCs w:val="21"/>
        </w:rPr>
        <w:t xml:space="preserve"> tests were processed across New Zealand. </w:t>
      </w:r>
      <w:r>
        <w:rPr>
          <w:szCs w:val="21"/>
        </w:rPr>
        <w:t xml:space="preserve">The total number of tests to date is </w:t>
      </w:r>
      <w:r w:rsidR="007C61D6">
        <w:rPr>
          <w:b/>
          <w:bCs/>
          <w:szCs w:val="21"/>
        </w:rPr>
        <w:t>4,037,705</w:t>
      </w:r>
      <w:r>
        <w:rPr>
          <w:szCs w:val="21"/>
        </w:rPr>
        <w:t>.</w:t>
      </w:r>
    </w:p>
    <w:p w14:paraId="09DACE12" w14:textId="77777777" w:rsidR="00AE5521" w:rsidRDefault="00AE5521" w:rsidP="00AE5521">
      <w:pPr>
        <w:pStyle w:val="NoSpacing"/>
        <w:rPr>
          <w:rFonts w:ascii="Segoe UI" w:eastAsia="Times New Roman" w:hAnsi="Segoe UI" w:cs="Segoe UI"/>
          <w:b/>
          <w:bCs/>
          <w:sz w:val="28"/>
          <w:szCs w:val="28"/>
          <w:lang w:eastAsia="en-GB"/>
        </w:rPr>
      </w:pPr>
      <w:bookmarkStart w:id="6" w:name="_Hlk84250194"/>
    </w:p>
    <w:bookmarkEnd w:id="6"/>
    <w:p w14:paraId="2A20357F" w14:textId="77777777" w:rsidR="00AE5521" w:rsidRPr="00535D50" w:rsidRDefault="00AE5521" w:rsidP="00AE5521">
      <w:pPr>
        <w:pStyle w:val="NormalWeb"/>
        <w:shd w:val="clear" w:color="auto" w:fill="FFFFFF"/>
        <w:spacing w:before="0" w:beforeAutospacing="0" w:after="0" w:afterAutospacing="0"/>
        <w:rPr>
          <w:rFonts w:ascii="Segoe UI" w:hAnsi="Segoe UI" w:cs="Segoe UI"/>
          <w:b/>
          <w:bCs/>
          <w:sz w:val="28"/>
          <w:szCs w:val="28"/>
          <w:lang w:eastAsia="en-GB"/>
        </w:rPr>
      </w:pPr>
      <w:r w:rsidRPr="00361F17">
        <w:rPr>
          <w:rFonts w:ascii="Segoe UI" w:hAnsi="Segoe UI" w:cs="Segoe UI"/>
          <w:b/>
          <w:bCs/>
          <w:sz w:val="28"/>
          <w:szCs w:val="28"/>
          <w:lang w:eastAsia="en-GB"/>
        </w:rPr>
        <w:t>COVID-19 vaccination figures update</w:t>
      </w:r>
    </w:p>
    <w:p w14:paraId="30B12261" w14:textId="61655BAD" w:rsidR="00AE5521" w:rsidRDefault="00AE5521" w:rsidP="00AE5521">
      <w:pPr>
        <w:pStyle w:val="NormalWeb"/>
        <w:shd w:val="clear" w:color="auto" w:fill="FFFFFF"/>
        <w:spacing w:before="0" w:beforeAutospacing="0" w:after="0" w:afterAutospacing="0"/>
        <w:rPr>
          <w:rFonts w:ascii="Segoe UI" w:hAnsi="Segoe UI" w:cs="Segoe UI"/>
          <w:sz w:val="21"/>
          <w:szCs w:val="21"/>
        </w:rPr>
      </w:pPr>
      <w:r w:rsidRPr="007F47CE">
        <w:rPr>
          <w:rFonts w:ascii="Segoe UI" w:hAnsi="Segoe UI" w:cs="Segoe UI"/>
          <w:sz w:val="21"/>
          <w:szCs w:val="21"/>
        </w:rPr>
        <w:t xml:space="preserve">Yesterday, </w:t>
      </w:r>
      <w:r w:rsidR="00445411">
        <w:rPr>
          <w:rFonts w:ascii="Segoe UI" w:hAnsi="Segoe UI" w:cs="Segoe UI"/>
          <w:b/>
          <w:bCs/>
          <w:sz w:val="21"/>
          <w:szCs w:val="21"/>
        </w:rPr>
        <w:t>4</w:t>
      </w:r>
      <w:r w:rsidR="007C61D6">
        <w:rPr>
          <w:rFonts w:ascii="Segoe UI" w:hAnsi="Segoe UI" w:cs="Segoe UI"/>
          <w:b/>
          <w:bCs/>
          <w:sz w:val="21"/>
          <w:szCs w:val="21"/>
        </w:rPr>
        <w:t>4,779</w:t>
      </w:r>
      <w:r>
        <w:rPr>
          <w:rFonts w:ascii="Segoe UI" w:hAnsi="Segoe UI" w:cs="Segoe UI"/>
          <w:sz w:val="21"/>
          <w:szCs w:val="21"/>
        </w:rPr>
        <w:t xml:space="preserve"> </w:t>
      </w:r>
      <w:r w:rsidRPr="007F47CE">
        <w:rPr>
          <w:rFonts w:ascii="Segoe UI" w:hAnsi="Segoe UI" w:cs="Segoe UI"/>
          <w:sz w:val="21"/>
          <w:szCs w:val="21"/>
        </w:rPr>
        <w:t xml:space="preserve">vaccines were administered. </w:t>
      </w:r>
      <w:r>
        <w:rPr>
          <w:rFonts w:ascii="Segoe UI" w:hAnsi="Segoe UI" w:cs="Segoe UI"/>
          <w:sz w:val="21"/>
          <w:szCs w:val="21"/>
        </w:rPr>
        <w:t xml:space="preserve">Of those, </w:t>
      </w:r>
      <w:r w:rsidR="00445411">
        <w:rPr>
          <w:rFonts w:ascii="Segoe UI" w:hAnsi="Segoe UI" w:cs="Segoe UI"/>
          <w:b/>
          <w:bCs/>
          <w:sz w:val="21"/>
          <w:szCs w:val="21"/>
        </w:rPr>
        <w:t>1</w:t>
      </w:r>
      <w:r w:rsidR="007C61D6">
        <w:rPr>
          <w:rFonts w:ascii="Segoe UI" w:hAnsi="Segoe UI" w:cs="Segoe UI"/>
          <w:b/>
          <w:bCs/>
          <w:sz w:val="21"/>
          <w:szCs w:val="21"/>
        </w:rPr>
        <w:t>2,780</w:t>
      </w:r>
      <w:r>
        <w:rPr>
          <w:rFonts w:ascii="Segoe UI" w:hAnsi="Segoe UI" w:cs="Segoe UI"/>
          <w:b/>
          <w:bCs/>
          <w:sz w:val="21"/>
          <w:szCs w:val="21"/>
        </w:rPr>
        <w:t xml:space="preserve"> </w:t>
      </w:r>
      <w:r w:rsidRPr="00654AF9">
        <w:rPr>
          <w:rFonts w:ascii="Segoe UI" w:hAnsi="Segoe UI" w:cs="Segoe UI"/>
          <w:sz w:val="21"/>
          <w:szCs w:val="21"/>
        </w:rPr>
        <w:t>we</w:t>
      </w:r>
      <w:r>
        <w:rPr>
          <w:rFonts w:ascii="Segoe UI" w:hAnsi="Segoe UI" w:cs="Segoe UI"/>
          <w:sz w:val="21"/>
          <w:szCs w:val="21"/>
        </w:rPr>
        <w:t xml:space="preserve">re first doses and </w:t>
      </w:r>
      <w:r w:rsidR="00445411">
        <w:rPr>
          <w:rFonts w:ascii="Segoe UI" w:hAnsi="Segoe UI" w:cs="Segoe UI"/>
          <w:b/>
          <w:bCs/>
          <w:sz w:val="21"/>
          <w:szCs w:val="21"/>
        </w:rPr>
        <w:t>31,</w:t>
      </w:r>
      <w:r w:rsidR="007C61D6">
        <w:rPr>
          <w:rFonts w:ascii="Segoe UI" w:hAnsi="Segoe UI" w:cs="Segoe UI"/>
          <w:b/>
          <w:bCs/>
          <w:sz w:val="21"/>
          <w:szCs w:val="21"/>
        </w:rPr>
        <w:t>999</w:t>
      </w:r>
      <w:r>
        <w:rPr>
          <w:rFonts w:ascii="Segoe UI" w:hAnsi="Segoe UI" w:cs="Segoe UI"/>
          <w:b/>
          <w:bCs/>
          <w:sz w:val="21"/>
          <w:szCs w:val="21"/>
        </w:rPr>
        <w:t xml:space="preserve"> </w:t>
      </w:r>
      <w:r>
        <w:rPr>
          <w:rFonts w:ascii="Segoe UI" w:hAnsi="Segoe UI" w:cs="Segoe UI"/>
          <w:sz w:val="21"/>
          <w:szCs w:val="21"/>
        </w:rPr>
        <w:t xml:space="preserve">were second doses administered. To date, </w:t>
      </w:r>
      <w:r w:rsidR="00445411">
        <w:rPr>
          <w:rFonts w:ascii="Segoe UI" w:hAnsi="Segoe UI" w:cs="Segoe UI"/>
          <w:b/>
          <w:bCs/>
          <w:sz w:val="21"/>
          <w:szCs w:val="21"/>
        </w:rPr>
        <w:t>3,0</w:t>
      </w:r>
      <w:r w:rsidR="007C61D6">
        <w:rPr>
          <w:rFonts w:ascii="Segoe UI" w:hAnsi="Segoe UI" w:cs="Segoe UI"/>
          <w:b/>
          <w:bCs/>
          <w:sz w:val="21"/>
          <w:szCs w:val="21"/>
        </w:rPr>
        <w:t>79</w:t>
      </w:r>
      <w:r w:rsidR="00445411">
        <w:rPr>
          <w:rFonts w:ascii="Segoe UI" w:hAnsi="Segoe UI" w:cs="Segoe UI"/>
          <w:b/>
          <w:bCs/>
          <w:sz w:val="21"/>
          <w:szCs w:val="21"/>
        </w:rPr>
        <w:t>,</w:t>
      </w:r>
      <w:r w:rsidR="007C61D6">
        <w:rPr>
          <w:rFonts w:ascii="Segoe UI" w:hAnsi="Segoe UI" w:cs="Segoe UI"/>
          <w:b/>
          <w:bCs/>
          <w:sz w:val="21"/>
          <w:szCs w:val="21"/>
        </w:rPr>
        <w:t>717</w:t>
      </w:r>
      <w:r>
        <w:rPr>
          <w:rFonts w:ascii="Segoe UI" w:hAnsi="Segoe UI" w:cs="Segoe UI"/>
          <w:b/>
          <w:bCs/>
          <w:sz w:val="21"/>
          <w:szCs w:val="21"/>
        </w:rPr>
        <w:t xml:space="preserve"> </w:t>
      </w:r>
      <w:r w:rsidRPr="005D7D6D">
        <w:rPr>
          <w:rFonts w:ascii="Segoe UI" w:hAnsi="Segoe UI" w:cs="Segoe UI"/>
          <w:sz w:val="21"/>
          <w:szCs w:val="21"/>
        </w:rPr>
        <w:t>people (</w:t>
      </w:r>
      <w:r w:rsidR="00445411">
        <w:rPr>
          <w:rFonts w:ascii="Segoe UI" w:hAnsi="Segoe UI" w:cs="Segoe UI"/>
          <w:b/>
          <w:bCs/>
          <w:sz w:val="21"/>
          <w:szCs w:val="21"/>
        </w:rPr>
        <w:t>7</w:t>
      </w:r>
      <w:r w:rsidR="007C61D6">
        <w:rPr>
          <w:rFonts w:ascii="Segoe UI" w:hAnsi="Segoe UI" w:cs="Segoe UI"/>
          <w:b/>
          <w:bCs/>
          <w:sz w:val="21"/>
          <w:szCs w:val="21"/>
        </w:rPr>
        <w:t>3</w:t>
      </w:r>
      <w:r w:rsidR="00445411">
        <w:rPr>
          <w:rFonts w:ascii="Segoe UI" w:hAnsi="Segoe UI" w:cs="Segoe UI"/>
          <w:b/>
          <w:bCs/>
          <w:sz w:val="21"/>
          <w:szCs w:val="21"/>
        </w:rPr>
        <w:t xml:space="preserve">% </w:t>
      </w:r>
      <w:r w:rsidRPr="005D7D6D">
        <w:rPr>
          <w:rFonts w:ascii="Segoe UI" w:hAnsi="Segoe UI" w:cs="Segoe UI"/>
          <w:sz w:val="21"/>
          <w:szCs w:val="21"/>
        </w:rPr>
        <w:t>of the eligible population)</w:t>
      </w:r>
      <w:r>
        <w:rPr>
          <w:rFonts w:ascii="Segoe UI" w:hAnsi="Segoe UI" w:cs="Segoe UI"/>
          <w:b/>
          <w:bCs/>
          <w:sz w:val="21"/>
          <w:szCs w:val="21"/>
        </w:rPr>
        <w:t xml:space="preserve"> </w:t>
      </w:r>
      <w:r w:rsidRPr="003279AE">
        <w:rPr>
          <w:rFonts w:ascii="Segoe UI" w:hAnsi="Segoe UI" w:cs="Segoe UI"/>
          <w:sz w:val="21"/>
          <w:szCs w:val="21"/>
        </w:rPr>
        <w:t>are</w:t>
      </w:r>
      <w:r>
        <w:rPr>
          <w:rFonts w:ascii="Segoe UI" w:hAnsi="Segoe UI" w:cs="Segoe UI"/>
          <w:sz w:val="21"/>
          <w:szCs w:val="21"/>
        </w:rPr>
        <w:t xml:space="preserve"> fully vaccinated</w:t>
      </w:r>
      <w:r w:rsidRPr="00F066A5">
        <w:rPr>
          <w:rFonts w:ascii="Segoe UI" w:hAnsi="Segoe UI" w:cs="Segoe UI"/>
          <w:sz w:val="21"/>
          <w:szCs w:val="21"/>
        </w:rPr>
        <w:t>.</w:t>
      </w:r>
      <w:r>
        <w:rPr>
          <w:rFonts w:ascii="Segoe UI" w:hAnsi="Segoe UI" w:cs="Segoe UI"/>
          <w:sz w:val="21"/>
          <w:szCs w:val="21"/>
        </w:rPr>
        <w:t xml:space="preserve">  </w:t>
      </w:r>
    </w:p>
    <w:p w14:paraId="1680A388" w14:textId="77777777" w:rsidR="00AE5521" w:rsidRDefault="00AE5521" w:rsidP="00AE5521">
      <w:pPr>
        <w:pStyle w:val="NormalWeb"/>
        <w:shd w:val="clear" w:color="auto" w:fill="FFFFFF"/>
        <w:spacing w:before="0" w:beforeAutospacing="0" w:after="0" w:afterAutospacing="0"/>
        <w:rPr>
          <w:rFonts w:ascii="Segoe UI" w:hAnsi="Segoe UI" w:cs="Segoe UI"/>
          <w:sz w:val="21"/>
          <w:szCs w:val="21"/>
        </w:rPr>
      </w:pPr>
    </w:p>
    <w:p w14:paraId="600E4609" w14:textId="6654F138" w:rsidR="00AE5521" w:rsidRDefault="00D72536" w:rsidP="00AE5521">
      <w:pPr>
        <w:pStyle w:val="NormalWeb"/>
        <w:shd w:val="clear" w:color="auto" w:fill="FFFFFF"/>
        <w:spacing w:before="0" w:beforeAutospacing="0" w:after="0" w:afterAutospacing="0"/>
        <w:rPr>
          <w:rStyle w:val="Hyperlink"/>
          <w:rFonts w:ascii="Segoe UI" w:hAnsi="Segoe UI" w:cs="Segoe UI"/>
          <w:b w:val="0"/>
          <w:bCs/>
          <w:color w:val="0070C0"/>
          <w:sz w:val="21"/>
          <w:szCs w:val="21"/>
          <w:u w:val="single"/>
        </w:rPr>
      </w:pPr>
      <w:hyperlink r:id="rId19" w:history="1">
        <w:r w:rsidR="00AE5521" w:rsidRPr="00361F17">
          <w:rPr>
            <w:rStyle w:val="Hyperlink"/>
            <w:rFonts w:ascii="Segoe UI" w:hAnsi="Segoe UI" w:cs="Segoe UI"/>
            <w:b w:val="0"/>
            <w:bCs/>
            <w:color w:val="0070C0"/>
            <w:sz w:val="21"/>
            <w:szCs w:val="21"/>
            <w:u w:val="single"/>
          </w:rPr>
          <w:t xml:space="preserve">COVID-19 vaccine data and statistics </w:t>
        </w:r>
        <w:r w:rsidR="00AE5521">
          <w:rPr>
            <w:rStyle w:val="Hyperlink"/>
            <w:rFonts w:ascii="Segoe UI" w:hAnsi="Segoe UI" w:cs="Segoe UI"/>
            <w:b w:val="0"/>
            <w:bCs/>
            <w:color w:val="0070C0"/>
            <w:sz w:val="21"/>
            <w:szCs w:val="21"/>
            <w:u w:val="single"/>
          </w:rPr>
          <w:t>–</w:t>
        </w:r>
        <w:r w:rsidR="00AE5521" w:rsidRPr="00361F17">
          <w:rPr>
            <w:rStyle w:val="Hyperlink"/>
            <w:rFonts w:ascii="Segoe UI" w:hAnsi="Segoe UI" w:cs="Segoe UI"/>
            <w:b w:val="0"/>
            <w:bCs/>
            <w:color w:val="0070C0"/>
            <w:sz w:val="21"/>
            <w:szCs w:val="21"/>
            <w:u w:val="single"/>
          </w:rPr>
          <w:t xml:space="preserve"> Ministry of Health website</w:t>
        </w:r>
      </w:hyperlink>
    </w:p>
    <w:p w14:paraId="044E3F47" w14:textId="77777777" w:rsidR="00741E71" w:rsidRDefault="00741E71" w:rsidP="00741E71">
      <w:pPr>
        <w:rPr>
          <w:rFonts w:cs="Segoe UI"/>
          <w:szCs w:val="21"/>
        </w:rPr>
      </w:pPr>
    </w:p>
    <w:p w14:paraId="6EEE92FA" w14:textId="6E65C57B" w:rsidR="00430244" w:rsidRDefault="00430244" w:rsidP="00033966">
      <w:pPr>
        <w:rPr>
          <w:rFonts w:cs="Segoe UI"/>
          <w:b/>
          <w:bCs/>
          <w:sz w:val="28"/>
          <w:szCs w:val="28"/>
        </w:rPr>
      </w:pPr>
      <w:r>
        <w:rPr>
          <w:rFonts w:cs="Segoe UI"/>
          <w:b/>
          <w:bCs/>
          <w:sz w:val="28"/>
          <w:szCs w:val="28"/>
        </w:rPr>
        <w:t>Updated testing requirements</w:t>
      </w:r>
      <w:r w:rsidR="00CC4419">
        <w:rPr>
          <w:rFonts w:cs="Segoe UI"/>
          <w:b/>
          <w:bCs/>
          <w:sz w:val="28"/>
          <w:szCs w:val="28"/>
        </w:rPr>
        <w:t xml:space="preserve"> for education and MIQF workers</w:t>
      </w:r>
    </w:p>
    <w:p w14:paraId="5F585B97" w14:textId="254CFFAE" w:rsidR="00430244" w:rsidRDefault="00430244" w:rsidP="00033966">
      <w:r w:rsidRPr="00430244">
        <w:t>In response to the elevated threat of the transmission of the Delta variant of COVID-19 there have been several changes to the Required Testing Order (RTO) recently around vaccination and testing requirements in the education and healthcare sectors, prisons and managed isolation and quarantine facilities</w:t>
      </w:r>
      <w:r>
        <w:t xml:space="preserve"> (</w:t>
      </w:r>
      <w:r w:rsidRPr="00430244">
        <w:t>MIQFs</w:t>
      </w:r>
      <w:r>
        <w:t>)</w:t>
      </w:r>
      <w:r w:rsidRPr="00430244">
        <w:t xml:space="preserve">. </w:t>
      </w:r>
    </w:p>
    <w:p w14:paraId="6087BCB0" w14:textId="525E88EC" w:rsidR="00430244" w:rsidRDefault="00430244" w:rsidP="00033966"/>
    <w:p w14:paraId="08821599" w14:textId="3B10B333" w:rsidR="00430244" w:rsidRPr="00430244" w:rsidRDefault="00430244" w:rsidP="00430244">
      <w:pPr>
        <w:rPr>
          <w:rFonts w:ascii="Calibri" w:hAnsi="Calibri"/>
          <w:sz w:val="22"/>
          <w:lang w:eastAsia="en-US"/>
        </w:rPr>
      </w:pPr>
      <w:r>
        <w:lastRenderedPageBreak/>
        <w:t>We acknowledge the vital role that you play in this response and thank you for your continued work to protect the people of Aotearoa /New Zealand from COVID-19.  </w:t>
      </w:r>
    </w:p>
    <w:p w14:paraId="073DC5E8" w14:textId="67DE077B" w:rsidR="00430244" w:rsidRDefault="00430244" w:rsidP="00033966"/>
    <w:p w14:paraId="51392814" w14:textId="0BF8F5A9" w:rsidR="00430244" w:rsidRPr="00430244" w:rsidRDefault="00430244" w:rsidP="00430244">
      <w:pPr>
        <w:rPr>
          <w:rFonts w:cs="Segoe UI"/>
          <w:b/>
          <w:bCs/>
          <w:sz w:val="24"/>
          <w:szCs w:val="24"/>
          <w:lang w:eastAsia="en-US"/>
        </w:rPr>
      </w:pPr>
      <w:r>
        <w:rPr>
          <w:rFonts w:cs="Segoe UI"/>
          <w:b/>
          <w:bCs/>
          <w:sz w:val="24"/>
          <w:szCs w:val="24"/>
        </w:rPr>
        <w:t>Education sector</w:t>
      </w:r>
      <w:r>
        <w:rPr>
          <w:rFonts w:cs="Segoe UI"/>
          <w:b/>
          <w:bCs/>
          <w:sz w:val="24"/>
          <w:szCs w:val="24"/>
        </w:rPr>
        <w:br/>
      </w:r>
      <w:r>
        <w:t>The change to the testing order includes early childhood services as well as registered schools, including State schools, State integrated schools and all private schools. </w:t>
      </w:r>
    </w:p>
    <w:p w14:paraId="18C35D10" w14:textId="77777777" w:rsidR="00430244" w:rsidRDefault="00430244" w:rsidP="00430244">
      <w:r>
        <w:t> </w:t>
      </w:r>
    </w:p>
    <w:p w14:paraId="19D5E177" w14:textId="77777777" w:rsidR="00430244" w:rsidRDefault="00430244" w:rsidP="00430244">
      <w:pPr>
        <w:spacing w:after="240"/>
      </w:pPr>
      <w:r>
        <w:rPr>
          <w:b/>
          <w:bCs/>
        </w:rPr>
        <w:t>At Alert Level 3</w:t>
      </w:r>
      <w:r>
        <w:t>, there are two types of testing required for COVID-19: </w:t>
      </w:r>
    </w:p>
    <w:p w14:paraId="3D3763FA" w14:textId="77777777" w:rsidR="00430244" w:rsidRDefault="00430244" w:rsidP="00430244">
      <w:pPr>
        <w:numPr>
          <w:ilvl w:val="0"/>
          <w:numId w:val="31"/>
        </w:numPr>
      </w:pPr>
      <w:r>
        <w:rPr>
          <w:b/>
          <w:bCs/>
        </w:rPr>
        <w:t>Return to school test</w:t>
      </w:r>
      <w:r>
        <w:t> </w:t>
      </w:r>
    </w:p>
    <w:p w14:paraId="11034E2E" w14:textId="77777777" w:rsidR="00430244" w:rsidRDefault="00430244" w:rsidP="00430244">
      <w:pPr>
        <w:ind w:left="360"/>
        <w:rPr>
          <w:rFonts w:eastAsiaTheme="minorHAnsi"/>
        </w:rPr>
      </w:pPr>
      <w:r>
        <w:t>Teachers and support staff must receive a negative COVID-19 test result no more than 72 hours prior to returning to school.  This can be either a nasal swab (nasopharyngeal) or throat swab (oropharyngeal with bilateral anterior nares).  </w:t>
      </w:r>
    </w:p>
    <w:p w14:paraId="46DB04D1" w14:textId="77777777" w:rsidR="00430244" w:rsidRDefault="00430244" w:rsidP="00430244">
      <w:r>
        <w:t> </w:t>
      </w:r>
    </w:p>
    <w:p w14:paraId="5B54920D" w14:textId="77777777" w:rsidR="00430244" w:rsidRDefault="00430244" w:rsidP="00430244">
      <w:pPr>
        <w:numPr>
          <w:ilvl w:val="0"/>
          <w:numId w:val="32"/>
        </w:numPr>
      </w:pPr>
      <w:r>
        <w:rPr>
          <w:b/>
          <w:bCs/>
        </w:rPr>
        <w:t>Surveillance testing for workers who are unvaccinated or partly vaccinated</w:t>
      </w:r>
      <w:r>
        <w:t> </w:t>
      </w:r>
    </w:p>
    <w:p w14:paraId="5673EB8A" w14:textId="77777777" w:rsidR="00430244" w:rsidRDefault="00430244" w:rsidP="00430244">
      <w:pPr>
        <w:ind w:left="360"/>
        <w:rPr>
          <w:rFonts w:eastAsiaTheme="minorHAnsi"/>
        </w:rPr>
      </w:pPr>
      <w:r>
        <w:t xml:space="preserve">From 15 November, teachers and support staff will need to undergo weekly surveillance testing until they are fully vaccinated. The deadline for being fully vaccinated is 1 January 2022.  </w:t>
      </w:r>
      <w:r>
        <w:br/>
      </w:r>
      <w:r>
        <w:br/>
        <w:t>This testing can be: </w:t>
      </w:r>
    </w:p>
    <w:p w14:paraId="381FFFC6" w14:textId="77777777" w:rsidR="00430244" w:rsidRDefault="00430244" w:rsidP="00430244">
      <w:pPr>
        <w:numPr>
          <w:ilvl w:val="0"/>
          <w:numId w:val="33"/>
        </w:numPr>
        <w:ind w:left="1080"/>
      </w:pPr>
      <w:r>
        <w:t>a nasal or throat swab once a week, via GPs or community testing centres </w:t>
      </w:r>
    </w:p>
    <w:p w14:paraId="3EA42553" w14:textId="77777777" w:rsidR="00430244" w:rsidRDefault="00430244" w:rsidP="00430244">
      <w:pPr>
        <w:numPr>
          <w:ilvl w:val="0"/>
          <w:numId w:val="33"/>
        </w:numPr>
        <w:ind w:left="1080"/>
      </w:pPr>
      <w:r>
        <w:t>a saliva test 2 times a week, with at least 2 days between tests, utilising Asia Pacific Healthcare Group (APHG), the laboratory which currently provide saliva testing services for the Ministry </w:t>
      </w:r>
    </w:p>
    <w:p w14:paraId="3A38A530" w14:textId="77777777" w:rsidR="00430244" w:rsidRDefault="00430244" w:rsidP="00430244">
      <w:pPr>
        <w:ind w:left="360"/>
      </w:pPr>
      <w:r>
        <w:t> </w:t>
      </w:r>
    </w:p>
    <w:p w14:paraId="0DE48620" w14:textId="0E81354D" w:rsidR="00430244" w:rsidRDefault="00430244" w:rsidP="00430244">
      <w:pPr>
        <w:spacing w:after="240"/>
      </w:pPr>
      <w:r>
        <w:rPr>
          <w:rFonts w:cs="Segoe UI"/>
          <w:b/>
          <w:bCs/>
          <w:sz w:val="24"/>
          <w:szCs w:val="24"/>
        </w:rPr>
        <w:t>MIQF workers</w:t>
      </w:r>
      <w:r>
        <w:rPr>
          <w:rFonts w:cs="Segoe UI"/>
          <w:sz w:val="24"/>
          <w:szCs w:val="24"/>
        </w:rPr>
        <w:t> </w:t>
      </w:r>
      <w:r>
        <w:br/>
        <w:t xml:space="preserve">From 11.59 pm 8 November testing frequency for MIQF workers will be changing.  For workers who are onsite twice a week or more: </w:t>
      </w:r>
    </w:p>
    <w:p w14:paraId="12FA278F" w14:textId="77777777" w:rsidR="00430244" w:rsidRPr="00430244" w:rsidRDefault="00430244" w:rsidP="00430244">
      <w:pPr>
        <w:pStyle w:val="ListParagraph"/>
        <w:numPr>
          <w:ilvl w:val="0"/>
          <w:numId w:val="34"/>
        </w:numPr>
        <w:spacing w:after="0" w:line="240" w:lineRule="auto"/>
        <w:contextualSpacing w:val="0"/>
        <w:rPr>
          <w:rFonts w:eastAsia="Times New Roman" w:cs="Times New Roman"/>
          <w:sz w:val="21"/>
          <w:szCs w:val="20"/>
          <w:lang w:eastAsia="en-GB"/>
        </w:rPr>
      </w:pPr>
      <w:r w:rsidRPr="00430244">
        <w:rPr>
          <w:rFonts w:eastAsia="Times New Roman" w:cs="Times New Roman"/>
          <w:sz w:val="21"/>
          <w:szCs w:val="20"/>
          <w:lang w:eastAsia="en-GB"/>
        </w:rPr>
        <w:t>At quarantine facilities, they will have to be tested every day they work at the facility.</w:t>
      </w:r>
    </w:p>
    <w:p w14:paraId="21CC59B0" w14:textId="77777777" w:rsidR="00430244" w:rsidRPr="00430244" w:rsidRDefault="00430244" w:rsidP="00430244">
      <w:pPr>
        <w:pStyle w:val="ListParagraph"/>
        <w:numPr>
          <w:ilvl w:val="0"/>
          <w:numId w:val="34"/>
        </w:numPr>
        <w:spacing w:after="0" w:line="240" w:lineRule="auto"/>
        <w:contextualSpacing w:val="0"/>
        <w:rPr>
          <w:rFonts w:eastAsia="Times New Roman" w:cs="Times New Roman"/>
          <w:sz w:val="21"/>
          <w:szCs w:val="20"/>
          <w:lang w:eastAsia="en-GB"/>
        </w:rPr>
      </w:pPr>
      <w:r w:rsidRPr="00430244">
        <w:rPr>
          <w:rFonts w:eastAsia="Times New Roman" w:cs="Times New Roman"/>
          <w:sz w:val="21"/>
          <w:szCs w:val="20"/>
          <w:lang w:eastAsia="en-GB"/>
        </w:rPr>
        <w:t>At managed isolation facilities, they will have to be tested twice a week.</w:t>
      </w:r>
    </w:p>
    <w:p w14:paraId="37998C61" w14:textId="77777777" w:rsidR="00430244" w:rsidRPr="00430244" w:rsidRDefault="00430244" w:rsidP="00430244">
      <w:pPr>
        <w:pStyle w:val="ListParagraph"/>
        <w:numPr>
          <w:ilvl w:val="0"/>
          <w:numId w:val="34"/>
        </w:numPr>
        <w:spacing w:after="0" w:line="240" w:lineRule="auto"/>
        <w:contextualSpacing w:val="0"/>
        <w:rPr>
          <w:rFonts w:eastAsia="Times New Roman" w:cs="Times New Roman"/>
          <w:sz w:val="21"/>
          <w:szCs w:val="20"/>
          <w:lang w:eastAsia="en-GB"/>
        </w:rPr>
      </w:pPr>
      <w:r w:rsidRPr="00430244">
        <w:rPr>
          <w:rFonts w:eastAsia="Times New Roman" w:cs="Times New Roman"/>
          <w:sz w:val="21"/>
          <w:szCs w:val="20"/>
          <w:lang w:eastAsia="en-GB"/>
        </w:rPr>
        <w:t>For dual-use facilities, they will be on a quarantine facility schedule if they have a case in the facility and they will be on a managed isolation facility schedule if they do not have a case.</w:t>
      </w:r>
    </w:p>
    <w:p w14:paraId="18AB3E1B" w14:textId="77777777" w:rsidR="00430244" w:rsidRDefault="00430244" w:rsidP="00430244">
      <w:pPr>
        <w:rPr>
          <w:rFonts w:eastAsiaTheme="minorHAnsi"/>
        </w:rPr>
      </w:pPr>
    </w:p>
    <w:p w14:paraId="7C7A559E" w14:textId="77777777" w:rsidR="00430244" w:rsidRDefault="00430244" w:rsidP="00430244">
      <w:r>
        <w:t>These workers can choose either saliva or swab testing to meet this testing requirement.  </w:t>
      </w:r>
    </w:p>
    <w:p w14:paraId="7C3376FF" w14:textId="77777777" w:rsidR="00430244" w:rsidRDefault="00430244" w:rsidP="00430244"/>
    <w:p w14:paraId="5D69045A" w14:textId="77777777" w:rsidR="00430244" w:rsidRDefault="00430244" w:rsidP="00430244">
      <w:r>
        <w:t>If workers work onsite less than twice a week (both quarantine and isolation facilities), they will be required to do:</w:t>
      </w:r>
    </w:p>
    <w:p w14:paraId="20D8EA4E" w14:textId="77777777" w:rsidR="00430244" w:rsidRPr="00430244" w:rsidRDefault="00430244" w:rsidP="00430244">
      <w:pPr>
        <w:pStyle w:val="ListParagraph"/>
        <w:numPr>
          <w:ilvl w:val="0"/>
          <w:numId w:val="35"/>
        </w:numPr>
        <w:spacing w:after="0" w:line="240" w:lineRule="auto"/>
        <w:contextualSpacing w:val="0"/>
        <w:rPr>
          <w:rFonts w:eastAsia="Times New Roman"/>
          <w:sz w:val="21"/>
          <w:szCs w:val="21"/>
        </w:rPr>
      </w:pPr>
      <w:r w:rsidRPr="00430244">
        <w:rPr>
          <w:rFonts w:eastAsia="Times New Roman"/>
          <w:i/>
          <w:iCs/>
          <w:sz w:val="21"/>
          <w:szCs w:val="21"/>
        </w:rPr>
        <w:t>Either</w:t>
      </w:r>
      <w:r w:rsidRPr="00430244">
        <w:rPr>
          <w:rFonts w:eastAsia="Times New Roman"/>
          <w:sz w:val="21"/>
          <w:szCs w:val="21"/>
        </w:rPr>
        <w:t xml:space="preserve"> 1 swab test (nasopharyngeal or oropharyngeal) within 7 days of working at the facility;</w:t>
      </w:r>
    </w:p>
    <w:p w14:paraId="3CA1849C" w14:textId="77777777" w:rsidR="00430244" w:rsidRPr="00430244" w:rsidRDefault="00430244" w:rsidP="00430244">
      <w:pPr>
        <w:pStyle w:val="ListParagraph"/>
        <w:numPr>
          <w:ilvl w:val="0"/>
          <w:numId w:val="35"/>
        </w:numPr>
        <w:spacing w:after="0" w:line="240" w:lineRule="auto"/>
        <w:contextualSpacing w:val="0"/>
        <w:rPr>
          <w:rFonts w:eastAsia="Times New Roman"/>
          <w:sz w:val="21"/>
          <w:szCs w:val="21"/>
        </w:rPr>
      </w:pPr>
      <w:r w:rsidRPr="00430244">
        <w:rPr>
          <w:rFonts w:eastAsia="Times New Roman"/>
          <w:i/>
          <w:iCs/>
          <w:sz w:val="21"/>
          <w:szCs w:val="21"/>
        </w:rPr>
        <w:t xml:space="preserve">Or </w:t>
      </w:r>
      <w:r w:rsidRPr="00430244">
        <w:rPr>
          <w:rFonts w:eastAsia="Times New Roman"/>
          <w:sz w:val="21"/>
          <w:szCs w:val="21"/>
        </w:rPr>
        <w:t>2 saliva tests within 7 days of working at the facility, with the tests being a minimum of two days apart.</w:t>
      </w:r>
    </w:p>
    <w:p w14:paraId="170ACE09" w14:textId="77777777" w:rsidR="00430244" w:rsidRDefault="00430244" w:rsidP="00033966">
      <w:pPr>
        <w:rPr>
          <w:rFonts w:cs="Segoe UI"/>
          <w:b/>
          <w:bCs/>
          <w:sz w:val="28"/>
          <w:szCs w:val="28"/>
        </w:rPr>
      </w:pPr>
    </w:p>
    <w:p w14:paraId="2819CF7A" w14:textId="679FFBD4" w:rsidR="00033966" w:rsidRDefault="00033966" w:rsidP="00033966">
      <w:pPr>
        <w:rPr>
          <w:rFonts w:cs="Segoe UI"/>
          <w:sz w:val="28"/>
          <w:szCs w:val="28"/>
          <w:lang w:eastAsia="en-US"/>
        </w:rPr>
      </w:pPr>
      <w:bookmarkStart w:id="7" w:name="_Hlk86420337"/>
      <w:r>
        <w:rPr>
          <w:rFonts w:cs="Segoe UI"/>
          <w:b/>
          <w:bCs/>
          <w:sz w:val="28"/>
          <w:szCs w:val="28"/>
        </w:rPr>
        <w:t>Upcoming changes for returnees in MIFs</w:t>
      </w:r>
      <w:r>
        <w:rPr>
          <w:rFonts w:cs="Segoe UI"/>
          <w:sz w:val="28"/>
          <w:szCs w:val="28"/>
        </w:rPr>
        <w:t> </w:t>
      </w:r>
    </w:p>
    <w:bookmarkEnd w:id="7"/>
    <w:p w14:paraId="446E862D" w14:textId="443B5DD5" w:rsidR="00033966" w:rsidRDefault="00033966" w:rsidP="007C61D6">
      <w:r>
        <w:t>On 28 October</w:t>
      </w:r>
      <w:r w:rsidR="0010490B">
        <w:t>,</w:t>
      </w:r>
      <w:r>
        <w:t xml:space="preserve"> the Government announced its decision to reduce the time spent in </w:t>
      </w:r>
      <w:r w:rsidR="0010490B">
        <w:t>m</w:t>
      </w:r>
      <w:r>
        <w:t xml:space="preserve">anaged </w:t>
      </w:r>
      <w:r w:rsidR="00430244">
        <w:t>i</w:t>
      </w:r>
      <w:r>
        <w:t xml:space="preserve">solation </w:t>
      </w:r>
      <w:r w:rsidR="00430244">
        <w:t xml:space="preserve">facilities (MIFs) </w:t>
      </w:r>
      <w:r>
        <w:t xml:space="preserve">for international returnees from 14 days to 7 days, followed by 3 days self-isolation, with release subject to a negative day 9 test result from a test taken in the community. This change will come into effect on 14 November 2021. </w:t>
      </w:r>
    </w:p>
    <w:p w14:paraId="45224288" w14:textId="77777777" w:rsidR="0010490B" w:rsidRDefault="00033966" w:rsidP="00033966">
      <w:pPr>
        <w:spacing w:before="240"/>
      </w:pPr>
      <w:r>
        <w:t>Current tests at day 0/1, day 3 and day 6/7 will remain in the testing regime. Operational details for inclusion of a rapid antigen test point of departure test and Day 9 test are currently being worked through and we will advise further details when confirmed.</w:t>
      </w:r>
      <w:r w:rsidR="0010490B">
        <w:t xml:space="preserve"> </w:t>
      </w:r>
    </w:p>
    <w:p w14:paraId="0139547D" w14:textId="348B976F" w:rsidR="00033966" w:rsidRDefault="00033966" w:rsidP="00033966">
      <w:pPr>
        <w:spacing w:before="240"/>
      </w:pPr>
      <w:r>
        <w:lastRenderedPageBreak/>
        <w:t>This follows developments in our knowledge of COVID-19 transmission, infectious periods, and testing approaches, particularly around the Delta variant, meaning that the length of time that people are required to be in managed isolation can be decreased with minimal additional risk to the community. </w:t>
      </w:r>
    </w:p>
    <w:p w14:paraId="1F56F26E" w14:textId="4F036F65" w:rsidR="00C16D89" w:rsidRPr="00C16D89" w:rsidRDefault="00430244" w:rsidP="00C16D89">
      <w:pPr>
        <w:rPr>
          <w:b/>
          <w:bCs/>
          <w:sz w:val="28"/>
          <w:szCs w:val="28"/>
        </w:rPr>
      </w:pPr>
      <w:r>
        <w:br/>
      </w:r>
      <w:bookmarkStart w:id="8" w:name="_Hlk86420354"/>
      <w:r w:rsidR="00C16D89" w:rsidRPr="00C16D89">
        <w:rPr>
          <w:b/>
          <w:bCs/>
          <w:sz w:val="28"/>
          <w:szCs w:val="28"/>
        </w:rPr>
        <w:t>New vaccination requirements to enter New Zealand</w:t>
      </w:r>
      <w:bookmarkEnd w:id="8"/>
    </w:p>
    <w:p w14:paraId="0D649FE1" w14:textId="6C681DD5" w:rsidR="00C16D89" w:rsidRDefault="00C16D89" w:rsidP="00C16D89">
      <w:r w:rsidRPr="00C16D89">
        <w:t>From 1 November 2021, all non-New Zealand citizen travellers who arrive in New Zealand by the air border will need to be fully vaccinated. They will need to have completed a full course of one of the </w:t>
      </w:r>
      <w:hyperlink r:id="rId20" w:anchor="vaccine-list" w:history="1">
        <w:r w:rsidRPr="005A66B0">
          <w:rPr>
            <w:rStyle w:val="Hyperlink"/>
            <w:rFonts w:cs="Segoe UI"/>
            <w:b w:val="0"/>
            <w:bCs/>
            <w:color w:val="0070C0"/>
            <w:szCs w:val="21"/>
            <w:u w:val="single"/>
          </w:rPr>
          <w:t>approved vaccinations</w:t>
        </w:r>
      </w:hyperlink>
      <w:r w:rsidRPr="00C16D89">
        <w:t xml:space="preserve"> at least 14 days before they depart for New Zealand. </w:t>
      </w:r>
    </w:p>
    <w:p w14:paraId="714D53C3" w14:textId="77777777" w:rsidR="005A66B0" w:rsidRDefault="005A66B0" w:rsidP="00C16D89"/>
    <w:p w14:paraId="55921983" w14:textId="46A87892" w:rsidR="00C16D89" w:rsidRPr="005A66B0" w:rsidRDefault="00D72536" w:rsidP="005A66B0">
      <w:pPr>
        <w:pStyle w:val="NormalWeb"/>
        <w:shd w:val="clear" w:color="auto" w:fill="FFFFFF"/>
        <w:spacing w:before="0" w:beforeAutospacing="0" w:after="0" w:afterAutospacing="0"/>
        <w:rPr>
          <w:rStyle w:val="Hyperlink"/>
          <w:rFonts w:ascii="Segoe UI" w:hAnsi="Segoe UI" w:cs="Segoe UI"/>
          <w:bCs/>
          <w:color w:val="0070C0"/>
          <w:sz w:val="21"/>
          <w:szCs w:val="21"/>
          <w:u w:val="single"/>
          <w:lang w:eastAsia="en-GB"/>
        </w:rPr>
      </w:pPr>
      <w:hyperlink r:id="rId21" w:history="1">
        <w:r w:rsidR="00C16D89" w:rsidRPr="005A66B0">
          <w:rPr>
            <w:rStyle w:val="Hyperlink"/>
            <w:rFonts w:ascii="Segoe UI" w:hAnsi="Segoe UI" w:cs="Segoe UI"/>
            <w:b w:val="0"/>
            <w:bCs/>
            <w:color w:val="0070C0"/>
            <w:sz w:val="21"/>
            <w:szCs w:val="21"/>
            <w:u w:val="single"/>
            <w:lang w:eastAsia="en-GB"/>
          </w:rPr>
          <w:t>COVID-19: Vaccination exemptions for non-NZ citizens travelling to NZ - Ministry of Health website</w:t>
        </w:r>
      </w:hyperlink>
    </w:p>
    <w:p w14:paraId="09A483F3" w14:textId="77777777" w:rsidR="00C16D89" w:rsidRPr="00C16D89" w:rsidRDefault="00C16D89" w:rsidP="00C16D89"/>
    <w:p w14:paraId="145F197C" w14:textId="771B94AD" w:rsidR="00C16D89" w:rsidRPr="00C16D89" w:rsidRDefault="00C16D89" w:rsidP="00C16D89">
      <w:pPr>
        <w:rPr>
          <w:b/>
          <w:bCs/>
          <w:sz w:val="28"/>
          <w:szCs w:val="28"/>
        </w:rPr>
      </w:pPr>
      <w:bookmarkStart w:id="9" w:name="_Hlk86420366"/>
      <w:proofErr w:type="spellStart"/>
      <w:r w:rsidRPr="00C16D89">
        <w:rPr>
          <w:b/>
          <w:bCs/>
          <w:sz w:val="28"/>
          <w:szCs w:val="28"/>
        </w:rPr>
        <w:t>Medsafe</w:t>
      </w:r>
      <w:proofErr w:type="spellEnd"/>
      <w:r w:rsidRPr="00C16D89">
        <w:rPr>
          <w:b/>
          <w:bCs/>
          <w:sz w:val="28"/>
          <w:szCs w:val="28"/>
        </w:rPr>
        <w:t xml:space="preserve"> renews provisional approval for Pfizer vaccine</w:t>
      </w:r>
    </w:p>
    <w:bookmarkEnd w:id="9"/>
    <w:p w14:paraId="383301E4" w14:textId="77777777" w:rsidR="001D3480" w:rsidRDefault="00C16D89" w:rsidP="00C16D89">
      <w:pPr>
        <w:spacing w:after="240"/>
      </w:pPr>
      <w:proofErr w:type="spellStart"/>
      <w:r w:rsidRPr="00C16D89">
        <w:t>Medsafe</w:t>
      </w:r>
      <w:proofErr w:type="spellEnd"/>
      <w:r w:rsidRPr="00C16D89">
        <w:t xml:space="preserve"> </w:t>
      </w:r>
      <w:r>
        <w:t xml:space="preserve">has renewed </w:t>
      </w:r>
      <w:r w:rsidRPr="00C16D89">
        <w:t>the provisional approval for the Pfizer COVID-19 vaccine</w:t>
      </w:r>
      <w:r w:rsidR="001D3480">
        <w:t xml:space="preserve"> to be used in New Zealand.</w:t>
      </w:r>
    </w:p>
    <w:p w14:paraId="00DF7E10" w14:textId="77777777" w:rsidR="00C16D89" w:rsidRPr="00C16D89" w:rsidRDefault="00C16D89" w:rsidP="00C16D89">
      <w:pPr>
        <w:spacing w:after="240"/>
      </w:pPr>
      <w:r w:rsidRPr="00C16D89">
        <w:t>The renewal of provisional approval is for a period of two years, until 3 November 2023.</w:t>
      </w:r>
    </w:p>
    <w:p w14:paraId="29FE1786" w14:textId="76382BB3" w:rsidR="00033966" w:rsidRDefault="001D3480" w:rsidP="00C16D89">
      <w:pPr>
        <w:spacing w:after="240"/>
      </w:pPr>
      <w:proofErr w:type="spellStart"/>
      <w:r w:rsidRPr="005A66B0">
        <w:t>Medsafe</w:t>
      </w:r>
      <w:proofErr w:type="spellEnd"/>
      <w:r w:rsidRPr="005A66B0">
        <w:t xml:space="preserve"> will continue to assess any supporting information against the appropriate standards as additional quality, safety and efficacy data is received and reviewed. D</w:t>
      </w:r>
      <w:r w:rsidR="00C16D89" w:rsidRPr="00C16D89">
        <w:t xml:space="preserve">uring the </w:t>
      </w:r>
      <w:r>
        <w:t xml:space="preserve">next </w:t>
      </w:r>
      <w:r w:rsidR="00C16D89" w:rsidRPr="00C16D89">
        <w:t xml:space="preserve">two-year renewal period, </w:t>
      </w:r>
      <w:proofErr w:type="spellStart"/>
      <w:r w:rsidR="00C16D89" w:rsidRPr="00C16D89">
        <w:t>Medsafe</w:t>
      </w:r>
      <w:proofErr w:type="spellEnd"/>
      <w:r w:rsidR="00C16D89" w:rsidRPr="00C16D89">
        <w:t xml:space="preserve"> may grant full approval at any time, once Pfizer has submitted a relevant application and information.</w:t>
      </w:r>
    </w:p>
    <w:p w14:paraId="624B6FBF" w14:textId="6C4916C7" w:rsidR="00C16D89" w:rsidRPr="005A66B0" w:rsidRDefault="00D72536" w:rsidP="00033966">
      <w:pPr>
        <w:rPr>
          <w:rStyle w:val="Hyperlink"/>
          <w:rFonts w:cs="Segoe UI"/>
          <w:bCs/>
          <w:color w:val="0070C0"/>
          <w:szCs w:val="21"/>
          <w:u w:val="single"/>
        </w:rPr>
      </w:pPr>
      <w:hyperlink r:id="rId22" w:history="1">
        <w:proofErr w:type="spellStart"/>
        <w:r w:rsidR="001D3480" w:rsidRPr="005A66B0">
          <w:rPr>
            <w:rStyle w:val="Hyperlink"/>
            <w:rFonts w:cs="Segoe UI"/>
            <w:b w:val="0"/>
            <w:bCs/>
            <w:color w:val="0070C0"/>
            <w:szCs w:val="21"/>
            <w:u w:val="single"/>
          </w:rPr>
          <w:t>Medsafe</w:t>
        </w:r>
        <w:proofErr w:type="spellEnd"/>
        <w:r w:rsidR="001D3480" w:rsidRPr="005A66B0">
          <w:rPr>
            <w:rStyle w:val="Hyperlink"/>
            <w:rFonts w:cs="Segoe UI"/>
            <w:b w:val="0"/>
            <w:bCs/>
            <w:color w:val="0070C0"/>
            <w:szCs w:val="21"/>
            <w:u w:val="single"/>
          </w:rPr>
          <w:t xml:space="preserve"> renews COVID-19 vaccine provisional approval - Ministry of Health</w:t>
        </w:r>
      </w:hyperlink>
    </w:p>
    <w:p w14:paraId="4AFBD0B8" w14:textId="39830992" w:rsidR="0037546C" w:rsidRDefault="0037546C" w:rsidP="00033966"/>
    <w:p w14:paraId="71A2C00C" w14:textId="77777777" w:rsidR="0037546C" w:rsidRPr="0037546C" w:rsidRDefault="0037546C" w:rsidP="0037546C">
      <w:pPr>
        <w:rPr>
          <w:b/>
          <w:bCs/>
          <w:sz w:val="28"/>
          <w:szCs w:val="28"/>
        </w:rPr>
      </w:pPr>
      <w:bookmarkStart w:id="10" w:name="_Hlk86420378"/>
      <w:r w:rsidRPr="0037546C">
        <w:rPr>
          <w:b/>
          <w:bCs/>
          <w:sz w:val="28"/>
          <w:szCs w:val="28"/>
        </w:rPr>
        <w:t>Recognition for vaccinations received overseas by border workers</w:t>
      </w:r>
    </w:p>
    <w:bookmarkEnd w:id="10"/>
    <w:p w14:paraId="0A5C6364" w14:textId="77777777" w:rsidR="0037546C" w:rsidRDefault="0037546C" w:rsidP="0037546C">
      <w:r w:rsidRPr="0037546C">
        <w:t>Three of the COVID-19 vaccines commonly used overseas are now recognised by the Vaccinations Order that requires people working at New Zealand’s borders to be fully vaccinated against the virus.</w:t>
      </w:r>
      <w:r w:rsidRPr="0037546C">
        <w:br/>
      </w:r>
      <w:r w:rsidRPr="0037546C">
        <w:br/>
        <w:t>This follows a change to the legislation, which took effect on October 17, and responds to the need to recognise other vaccines beyond the Pfizer vaccine</w:t>
      </w:r>
      <w:r>
        <w:t>.</w:t>
      </w:r>
    </w:p>
    <w:p w14:paraId="0BAE8599" w14:textId="5A87C2C4" w:rsidR="0037546C" w:rsidRDefault="0037546C" w:rsidP="0037546C">
      <w:pPr>
        <w:spacing w:before="240"/>
      </w:pPr>
      <w:r w:rsidRPr="0037546C">
        <w:t>The move will support employers to enable workers who have completed their course with the Moderna, AstraZeneca, Janssen, or Pfizer vaccines overseas to work on or around the border. It will also support some employers when recruiting people to work on or around the border, especially in specialised roles.</w:t>
      </w:r>
    </w:p>
    <w:p w14:paraId="622DD8F9" w14:textId="77777777" w:rsidR="005A66B0" w:rsidRDefault="005A66B0" w:rsidP="005A66B0">
      <w:pPr>
        <w:rPr>
          <w:rStyle w:val="Hyperlink"/>
          <w:rFonts w:cs="Segoe UI"/>
          <w:bCs/>
          <w:color w:val="0070C0"/>
          <w:szCs w:val="21"/>
          <w:u w:val="single"/>
        </w:rPr>
      </w:pPr>
    </w:p>
    <w:p w14:paraId="2547B6B7" w14:textId="63B2ECA8" w:rsidR="0037546C" w:rsidRPr="005A66B0" w:rsidRDefault="00D72536" w:rsidP="005A66B0">
      <w:pPr>
        <w:rPr>
          <w:rStyle w:val="Hyperlink"/>
          <w:rFonts w:cs="Segoe UI"/>
          <w:bCs/>
          <w:color w:val="0070C0"/>
          <w:szCs w:val="21"/>
          <w:u w:val="single"/>
        </w:rPr>
      </w:pPr>
      <w:hyperlink r:id="rId23" w:history="1">
        <w:r w:rsidR="0037546C" w:rsidRPr="005A66B0">
          <w:rPr>
            <w:rStyle w:val="Hyperlink"/>
            <w:rFonts w:cs="Segoe UI"/>
            <w:b w:val="0"/>
            <w:bCs/>
            <w:color w:val="0070C0"/>
            <w:szCs w:val="21"/>
            <w:u w:val="single"/>
          </w:rPr>
          <w:t>Vaccinations received overseas by border workers recognised | Ministry of Health</w:t>
        </w:r>
      </w:hyperlink>
    </w:p>
    <w:p w14:paraId="73130100" w14:textId="77777777" w:rsidR="0037546C" w:rsidRPr="0037546C" w:rsidRDefault="0037546C" w:rsidP="0037546C"/>
    <w:p w14:paraId="3A938EAD" w14:textId="77777777" w:rsidR="001D3480" w:rsidRDefault="001D3480" w:rsidP="00033966">
      <w:pPr>
        <w:rPr>
          <w:rFonts w:cs="Segoe UI"/>
          <w:b/>
          <w:bCs/>
          <w:color w:val="FF0000"/>
          <w:sz w:val="28"/>
          <w:szCs w:val="28"/>
        </w:rPr>
      </w:pPr>
    </w:p>
    <w:p w14:paraId="322D196E" w14:textId="0735584C" w:rsidR="00033966" w:rsidRPr="00741E71" w:rsidRDefault="00033966" w:rsidP="00033966">
      <w:pPr>
        <w:rPr>
          <w:rStyle w:val="Hyperlink"/>
          <w:rFonts w:cs="Segoe UI"/>
          <w:bCs/>
          <w:color w:val="FF0000"/>
          <w:sz w:val="28"/>
          <w:szCs w:val="28"/>
        </w:rPr>
      </w:pPr>
      <w:r>
        <w:rPr>
          <w:rFonts w:cs="Segoe UI"/>
          <w:b/>
          <w:bCs/>
          <w:color w:val="FF0000"/>
          <w:sz w:val="28"/>
          <w:szCs w:val="28"/>
        </w:rPr>
        <w:t xml:space="preserve">COVID-19 Health key messages </w:t>
      </w:r>
      <w:r w:rsidRPr="00741E71">
        <w:rPr>
          <w:rFonts w:cs="Segoe UI"/>
          <w:b/>
          <w:bCs/>
          <w:color w:val="FF0000"/>
          <w:sz w:val="28"/>
          <w:szCs w:val="28"/>
        </w:rPr>
        <w:t>2</w:t>
      </w:r>
      <w:r>
        <w:rPr>
          <w:rFonts w:cs="Segoe UI"/>
          <w:b/>
          <w:bCs/>
          <w:color w:val="FF0000"/>
          <w:sz w:val="28"/>
          <w:szCs w:val="28"/>
        </w:rPr>
        <w:t>7</w:t>
      </w:r>
      <w:r w:rsidRPr="00741E71">
        <w:rPr>
          <w:rFonts w:cs="Segoe UI"/>
          <w:b/>
          <w:bCs/>
          <w:color w:val="FF0000"/>
          <w:sz w:val="28"/>
          <w:szCs w:val="28"/>
        </w:rPr>
        <w:t xml:space="preserve"> October 2021 </w:t>
      </w:r>
    </w:p>
    <w:p w14:paraId="6A3D95EC" w14:textId="2C1280A0" w:rsidR="006137DA" w:rsidRDefault="006137DA" w:rsidP="006137DA">
      <w:pPr>
        <w:pStyle w:val="NormalWeb"/>
        <w:shd w:val="clear" w:color="auto" w:fill="FFFFFF"/>
        <w:spacing w:before="0" w:beforeAutospacing="0" w:after="0" w:afterAutospacing="0"/>
        <w:rPr>
          <w:rFonts w:ascii="Segoe UI" w:hAnsi="Segoe UI" w:cs="Segoe UI"/>
          <w:b/>
          <w:bCs/>
          <w:sz w:val="28"/>
          <w:szCs w:val="28"/>
          <w:lang w:eastAsia="en-GB"/>
        </w:rPr>
      </w:pPr>
      <w:r>
        <w:rPr>
          <w:rFonts w:ascii="Segoe UI" w:hAnsi="Segoe UI" w:cs="Segoe UI"/>
          <w:b/>
          <w:bCs/>
          <w:sz w:val="28"/>
          <w:szCs w:val="28"/>
          <w:lang w:eastAsia="en-GB"/>
        </w:rPr>
        <w:t xml:space="preserve">Mandatory vaccination for healthcare, education and corrections </w:t>
      </w:r>
    </w:p>
    <w:p w14:paraId="15F1FCF4" w14:textId="77777777" w:rsidR="00504ED2" w:rsidRDefault="00504ED2" w:rsidP="006137DA">
      <w:pPr>
        <w:pStyle w:val="NormalWeb"/>
        <w:shd w:val="clear" w:color="auto" w:fill="FFFFFF"/>
        <w:spacing w:before="0" w:beforeAutospacing="0" w:after="0" w:afterAutospacing="0"/>
        <w:rPr>
          <w:rFonts w:ascii="Segoe UI" w:hAnsi="Segoe UI" w:cs="Segoe UI"/>
          <w:sz w:val="21"/>
          <w:szCs w:val="21"/>
          <w:lang w:eastAsia="en-GB"/>
        </w:rPr>
      </w:pPr>
      <w:r w:rsidRPr="00504ED2">
        <w:rPr>
          <w:rFonts w:ascii="Segoe UI" w:hAnsi="Segoe UI" w:cs="Segoe UI"/>
          <w:sz w:val="21"/>
          <w:szCs w:val="21"/>
          <w:lang w:eastAsia="en-GB"/>
        </w:rPr>
        <w:t>Certain roles in health and disability, education and corrections must be fully vaccinated against COVID-19.</w:t>
      </w:r>
      <w:r>
        <w:rPr>
          <w:rFonts w:ascii="Segoe UI" w:hAnsi="Segoe UI" w:cs="Segoe UI"/>
          <w:sz w:val="21"/>
          <w:szCs w:val="21"/>
          <w:lang w:eastAsia="en-GB"/>
        </w:rPr>
        <w:t xml:space="preserve"> These workforces are all at a particular risk of being infected with COVID-19 and of passing it on to vulnerable groups they work with. </w:t>
      </w:r>
    </w:p>
    <w:p w14:paraId="34502718" w14:textId="77777777" w:rsidR="00504ED2" w:rsidRDefault="00504ED2" w:rsidP="006137DA">
      <w:pPr>
        <w:pStyle w:val="NormalWeb"/>
        <w:shd w:val="clear" w:color="auto" w:fill="FFFFFF"/>
        <w:spacing w:before="0" w:beforeAutospacing="0" w:after="0" w:afterAutospacing="0"/>
        <w:rPr>
          <w:rFonts w:ascii="Segoe UI" w:hAnsi="Segoe UI" w:cs="Segoe UI"/>
          <w:sz w:val="21"/>
          <w:szCs w:val="21"/>
          <w:lang w:eastAsia="en-GB"/>
        </w:rPr>
      </w:pPr>
    </w:p>
    <w:p w14:paraId="002FE003" w14:textId="20B27BAB" w:rsidR="006137DA" w:rsidRDefault="00504ED2" w:rsidP="006137DA">
      <w:pPr>
        <w:pStyle w:val="NormalWeb"/>
        <w:shd w:val="clear" w:color="auto" w:fill="FFFFFF"/>
        <w:spacing w:before="0" w:beforeAutospacing="0" w:after="0" w:afterAutospacing="0"/>
        <w:rPr>
          <w:rFonts w:ascii="Segoe UI" w:hAnsi="Segoe UI" w:cs="Segoe UI"/>
          <w:sz w:val="21"/>
          <w:szCs w:val="21"/>
          <w:lang w:eastAsia="en-GB"/>
        </w:rPr>
      </w:pPr>
      <w:r>
        <w:rPr>
          <w:rFonts w:ascii="Segoe UI" w:hAnsi="Segoe UI" w:cs="Segoe UI"/>
          <w:sz w:val="21"/>
          <w:szCs w:val="21"/>
          <w:lang w:eastAsia="en-GB"/>
        </w:rPr>
        <w:t xml:space="preserve">Visit the Ministry of Health website for the dates each of these sectors must be vaccinated, who is included and detailed guidance. </w:t>
      </w:r>
    </w:p>
    <w:p w14:paraId="1970D2EA" w14:textId="42FD0BD7" w:rsidR="00504ED2" w:rsidRDefault="00504ED2" w:rsidP="006137DA">
      <w:pPr>
        <w:pStyle w:val="NormalWeb"/>
        <w:shd w:val="clear" w:color="auto" w:fill="FFFFFF"/>
        <w:spacing w:before="0" w:beforeAutospacing="0" w:after="0" w:afterAutospacing="0"/>
        <w:rPr>
          <w:rFonts w:ascii="Segoe UI" w:hAnsi="Segoe UI" w:cs="Segoe UI"/>
          <w:sz w:val="21"/>
          <w:szCs w:val="21"/>
          <w:lang w:eastAsia="en-GB"/>
        </w:rPr>
      </w:pPr>
    </w:p>
    <w:p w14:paraId="00BC15E5" w14:textId="20EFE905" w:rsidR="00504ED2" w:rsidRPr="00504ED2" w:rsidRDefault="00D72536" w:rsidP="006137DA">
      <w:pPr>
        <w:pStyle w:val="NormalWeb"/>
        <w:shd w:val="clear" w:color="auto" w:fill="FFFFFF"/>
        <w:spacing w:before="0" w:beforeAutospacing="0" w:after="0" w:afterAutospacing="0"/>
        <w:rPr>
          <w:rFonts w:ascii="Segoe UI" w:hAnsi="Segoe UI" w:cs="Segoe UI"/>
          <w:b/>
          <w:bCs/>
          <w:sz w:val="21"/>
          <w:szCs w:val="21"/>
          <w:u w:val="single"/>
          <w:lang w:eastAsia="en-GB"/>
        </w:rPr>
      </w:pPr>
      <w:hyperlink r:id="rId24" w:history="1">
        <w:r w:rsidR="00504ED2" w:rsidRPr="00504ED2">
          <w:rPr>
            <w:rStyle w:val="Hyperlink"/>
            <w:rFonts w:ascii="Segoe UI" w:hAnsi="Segoe UI" w:cs="Segoe UI"/>
            <w:b w:val="0"/>
            <w:bCs/>
            <w:color w:val="0070C0"/>
            <w:sz w:val="21"/>
            <w:szCs w:val="21"/>
            <w:u w:val="single"/>
            <w:lang w:eastAsia="en-GB"/>
          </w:rPr>
          <w:t>COVID-19: Mandatory vaccinations – Ministry of Health website</w:t>
        </w:r>
      </w:hyperlink>
      <w:r w:rsidR="00504ED2" w:rsidRPr="00504ED2">
        <w:rPr>
          <w:rFonts w:ascii="Segoe UI" w:hAnsi="Segoe UI" w:cs="Segoe UI"/>
          <w:b/>
          <w:bCs/>
          <w:sz w:val="21"/>
          <w:szCs w:val="21"/>
          <w:u w:val="single"/>
          <w:lang w:eastAsia="en-GB"/>
        </w:rPr>
        <w:t xml:space="preserve"> </w:t>
      </w:r>
    </w:p>
    <w:p w14:paraId="7EC36CCD" w14:textId="77777777" w:rsidR="00430244" w:rsidRDefault="00430244" w:rsidP="00F867B7">
      <w:pPr>
        <w:pStyle w:val="NormalWeb"/>
        <w:shd w:val="clear" w:color="auto" w:fill="FFFFFF"/>
        <w:spacing w:before="0" w:beforeAutospacing="0" w:after="0" w:afterAutospacing="0"/>
        <w:rPr>
          <w:rFonts w:ascii="Segoe UI" w:hAnsi="Segoe UI" w:cs="Segoe UI"/>
          <w:sz w:val="21"/>
          <w:szCs w:val="21"/>
          <w:lang w:eastAsia="en-GB"/>
        </w:rPr>
      </w:pPr>
    </w:p>
    <w:p w14:paraId="5711BEC9" w14:textId="77777777" w:rsidR="00430244" w:rsidRDefault="00430244" w:rsidP="00F867B7">
      <w:pPr>
        <w:pStyle w:val="NormalWeb"/>
        <w:shd w:val="clear" w:color="auto" w:fill="FFFFFF"/>
        <w:spacing w:before="0" w:beforeAutospacing="0" w:after="0" w:afterAutospacing="0"/>
        <w:rPr>
          <w:rFonts w:ascii="Segoe UI" w:hAnsi="Segoe UI" w:cs="Segoe UI"/>
          <w:sz w:val="21"/>
          <w:szCs w:val="21"/>
          <w:lang w:eastAsia="en-GB"/>
        </w:rPr>
      </w:pPr>
    </w:p>
    <w:p w14:paraId="0AD6E505" w14:textId="2A31E458" w:rsidR="00F867B7" w:rsidRDefault="00F867B7" w:rsidP="00F867B7">
      <w:pPr>
        <w:pStyle w:val="NormalWeb"/>
        <w:shd w:val="clear" w:color="auto" w:fill="FFFFFF"/>
        <w:spacing w:before="0" w:beforeAutospacing="0" w:after="0" w:afterAutospacing="0"/>
        <w:rPr>
          <w:rFonts w:ascii="Segoe UI" w:hAnsi="Segoe UI" w:cs="Segoe UI"/>
          <w:b/>
          <w:bCs/>
          <w:sz w:val="28"/>
          <w:szCs w:val="28"/>
          <w:lang w:eastAsia="en-GB"/>
        </w:rPr>
      </w:pPr>
      <w:r>
        <w:rPr>
          <w:rFonts w:ascii="Segoe UI" w:hAnsi="Segoe UI" w:cs="Segoe UI"/>
          <w:b/>
          <w:bCs/>
          <w:sz w:val="28"/>
          <w:szCs w:val="28"/>
          <w:lang w:eastAsia="en-GB"/>
        </w:rPr>
        <w:lastRenderedPageBreak/>
        <w:t xml:space="preserve">Mandatory workplace vaccinations </w:t>
      </w:r>
    </w:p>
    <w:p w14:paraId="711CB812" w14:textId="47FAAE92" w:rsidR="00F867B7" w:rsidRDefault="00EE74A6" w:rsidP="00F867B7">
      <w:pPr>
        <w:pStyle w:val="NormalWeb"/>
        <w:shd w:val="clear" w:color="auto" w:fill="FFFFFF"/>
        <w:spacing w:before="0" w:beforeAutospacing="0" w:after="0" w:afterAutospacing="0"/>
        <w:rPr>
          <w:rFonts w:ascii="Segoe UI" w:hAnsi="Segoe UI" w:cs="Segoe UI"/>
          <w:sz w:val="21"/>
          <w:szCs w:val="21"/>
          <w:lang w:eastAsia="en-GB"/>
        </w:rPr>
      </w:pPr>
      <w:r>
        <w:rPr>
          <w:rFonts w:ascii="Segoe UI" w:hAnsi="Segoe UI" w:cs="Segoe UI"/>
          <w:sz w:val="21"/>
          <w:szCs w:val="21"/>
          <w:lang w:eastAsia="en-GB"/>
        </w:rPr>
        <w:t>V</w:t>
      </w:r>
      <w:r w:rsidR="00F867B7">
        <w:rPr>
          <w:rFonts w:ascii="Segoe UI" w:hAnsi="Segoe UI" w:cs="Segoe UI"/>
          <w:sz w:val="21"/>
          <w:szCs w:val="21"/>
          <w:lang w:eastAsia="en-GB"/>
        </w:rPr>
        <w:t xml:space="preserve">accination </w:t>
      </w:r>
      <w:r>
        <w:rPr>
          <w:rFonts w:ascii="Segoe UI" w:hAnsi="Segoe UI" w:cs="Segoe UI"/>
          <w:sz w:val="21"/>
          <w:szCs w:val="21"/>
          <w:lang w:eastAsia="en-GB"/>
        </w:rPr>
        <w:t xml:space="preserve">will be required for </w:t>
      </w:r>
      <w:r w:rsidR="00F867B7">
        <w:rPr>
          <w:rFonts w:ascii="Segoe UI" w:hAnsi="Segoe UI" w:cs="Segoe UI"/>
          <w:sz w:val="21"/>
          <w:szCs w:val="21"/>
          <w:lang w:eastAsia="en-GB"/>
        </w:rPr>
        <w:t>all workers at businesses where customers need to show vaccination certificates</w:t>
      </w:r>
      <w:r>
        <w:rPr>
          <w:rFonts w:ascii="Segoe UI" w:hAnsi="Segoe UI" w:cs="Segoe UI"/>
          <w:sz w:val="21"/>
          <w:szCs w:val="21"/>
          <w:lang w:eastAsia="en-GB"/>
        </w:rPr>
        <w:t>, such as hospitality and close-contact businesses</w:t>
      </w:r>
      <w:r w:rsidR="00F867B7">
        <w:rPr>
          <w:rFonts w:ascii="Segoe UI" w:hAnsi="Segoe UI" w:cs="Segoe UI"/>
          <w:sz w:val="21"/>
          <w:szCs w:val="21"/>
          <w:lang w:eastAsia="en-GB"/>
        </w:rPr>
        <w:t xml:space="preserve">. </w:t>
      </w:r>
      <w:r>
        <w:rPr>
          <w:rFonts w:ascii="Segoe UI" w:hAnsi="Segoe UI" w:cs="Segoe UI"/>
          <w:sz w:val="21"/>
          <w:szCs w:val="21"/>
          <w:lang w:eastAsia="en-GB"/>
        </w:rPr>
        <w:t>If a business chooses not to require vaccination certificates, there will be more restrictions on their operation.</w:t>
      </w:r>
      <w:r w:rsidR="00F867B7">
        <w:rPr>
          <w:rFonts w:ascii="Segoe UI" w:hAnsi="Segoe UI" w:cs="Segoe UI"/>
          <w:sz w:val="21"/>
          <w:szCs w:val="21"/>
          <w:lang w:eastAsia="en-GB"/>
        </w:rPr>
        <w:t xml:space="preserve">  </w:t>
      </w:r>
    </w:p>
    <w:p w14:paraId="78C0AFD7" w14:textId="1326BA3A" w:rsidR="00EE74A6" w:rsidRDefault="00EE74A6" w:rsidP="00F867B7">
      <w:pPr>
        <w:pStyle w:val="NormalWeb"/>
        <w:shd w:val="clear" w:color="auto" w:fill="FFFFFF"/>
        <w:spacing w:before="0" w:beforeAutospacing="0" w:after="0" w:afterAutospacing="0"/>
        <w:rPr>
          <w:rFonts w:ascii="Segoe UI" w:hAnsi="Segoe UI" w:cs="Segoe UI"/>
          <w:sz w:val="21"/>
          <w:szCs w:val="21"/>
          <w:lang w:eastAsia="en-GB"/>
        </w:rPr>
      </w:pPr>
    </w:p>
    <w:p w14:paraId="4FC304EF" w14:textId="1405AA81" w:rsidR="00EE74A6" w:rsidRDefault="00EE74A6" w:rsidP="00F867B7">
      <w:pPr>
        <w:pStyle w:val="NormalWeb"/>
        <w:shd w:val="clear" w:color="auto" w:fill="FFFFFF"/>
        <w:spacing w:before="0" w:beforeAutospacing="0" w:after="0" w:afterAutospacing="0"/>
        <w:rPr>
          <w:rFonts w:ascii="Segoe UI" w:hAnsi="Segoe UI" w:cs="Segoe UI"/>
          <w:sz w:val="21"/>
          <w:szCs w:val="21"/>
          <w:lang w:eastAsia="en-GB"/>
        </w:rPr>
      </w:pPr>
      <w:r>
        <w:rPr>
          <w:rFonts w:ascii="Segoe UI" w:hAnsi="Segoe UI" w:cs="Segoe UI"/>
          <w:sz w:val="21"/>
          <w:szCs w:val="21"/>
          <w:lang w:eastAsia="en-GB"/>
        </w:rPr>
        <w:t>Employers will be required to provide staff paid time off to get vaccinated and keep records about their workers’ vaccination status. If people choose not to get vaccinated and their work requires it, they will be given a paid four week notice period. There will be a new law to introduce a clearer and simplified risk assessment process for employers to follow when deciding whether they can require vaccination for different types of work. More information is on the Beehive website.</w:t>
      </w:r>
    </w:p>
    <w:p w14:paraId="30B8B220" w14:textId="389646EC" w:rsidR="00EE74A6" w:rsidRDefault="00EE74A6" w:rsidP="00F867B7">
      <w:pPr>
        <w:pStyle w:val="NormalWeb"/>
        <w:shd w:val="clear" w:color="auto" w:fill="FFFFFF"/>
        <w:spacing w:before="0" w:beforeAutospacing="0" w:after="0" w:afterAutospacing="0"/>
        <w:rPr>
          <w:rFonts w:ascii="Segoe UI" w:hAnsi="Segoe UI" w:cs="Segoe UI"/>
          <w:sz w:val="21"/>
          <w:szCs w:val="21"/>
          <w:lang w:eastAsia="en-GB"/>
        </w:rPr>
      </w:pPr>
    </w:p>
    <w:p w14:paraId="782BA8A4" w14:textId="01A95A42" w:rsidR="00EE74A6" w:rsidRPr="00EE74A6" w:rsidRDefault="00D72536" w:rsidP="00F867B7">
      <w:pPr>
        <w:pStyle w:val="NormalWeb"/>
        <w:shd w:val="clear" w:color="auto" w:fill="FFFFFF"/>
        <w:spacing w:before="0" w:beforeAutospacing="0" w:after="0" w:afterAutospacing="0"/>
        <w:rPr>
          <w:rFonts w:ascii="Segoe UI" w:hAnsi="Segoe UI" w:cs="Segoe UI"/>
          <w:b/>
          <w:bCs/>
          <w:color w:val="0070C0"/>
          <w:sz w:val="21"/>
          <w:szCs w:val="21"/>
          <w:u w:val="single"/>
          <w:lang w:eastAsia="en-GB"/>
        </w:rPr>
      </w:pPr>
      <w:hyperlink r:id="rId25" w:history="1">
        <w:r w:rsidR="00EE74A6" w:rsidRPr="00EE74A6">
          <w:rPr>
            <w:rStyle w:val="Hyperlink"/>
            <w:rFonts w:ascii="Segoe UI" w:hAnsi="Segoe UI" w:cs="Segoe UI"/>
            <w:b w:val="0"/>
            <w:bCs/>
            <w:color w:val="0070C0"/>
            <w:sz w:val="21"/>
            <w:szCs w:val="21"/>
            <w:u w:val="single"/>
            <w:lang w:eastAsia="en-GB"/>
          </w:rPr>
          <w:t>Government backs business to vaccinate workforces – Beehive.govt.nz</w:t>
        </w:r>
      </w:hyperlink>
    </w:p>
    <w:p w14:paraId="0E2F1E0D" w14:textId="77777777" w:rsidR="00F867B7" w:rsidRDefault="00F867B7" w:rsidP="00741E71">
      <w:pPr>
        <w:pStyle w:val="NormalWeb"/>
        <w:shd w:val="clear" w:color="auto" w:fill="FFFFFF"/>
        <w:spacing w:before="0" w:beforeAutospacing="0" w:after="0" w:afterAutospacing="0"/>
        <w:rPr>
          <w:rFonts w:ascii="Segoe UI" w:hAnsi="Segoe UI" w:cs="Segoe UI"/>
          <w:b/>
          <w:bCs/>
          <w:sz w:val="28"/>
          <w:szCs w:val="28"/>
          <w:lang w:eastAsia="en-GB"/>
        </w:rPr>
      </w:pPr>
    </w:p>
    <w:p w14:paraId="144C404F" w14:textId="5C6FDA18" w:rsidR="00B54074" w:rsidRDefault="00B54074" w:rsidP="00B54074">
      <w:pPr>
        <w:pStyle w:val="NormalWeb"/>
        <w:shd w:val="clear" w:color="auto" w:fill="FFFFFF"/>
        <w:spacing w:before="0" w:beforeAutospacing="0" w:after="0" w:afterAutospacing="0"/>
        <w:rPr>
          <w:rFonts w:ascii="Segoe UI" w:hAnsi="Segoe UI" w:cs="Segoe UI"/>
          <w:b/>
          <w:bCs/>
          <w:sz w:val="28"/>
          <w:szCs w:val="28"/>
          <w:lang w:eastAsia="en-GB"/>
        </w:rPr>
      </w:pPr>
      <w:bookmarkStart w:id="11" w:name="_Hlk86225234"/>
      <w:r>
        <w:rPr>
          <w:rFonts w:ascii="Segoe UI" w:hAnsi="Segoe UI" w:cs="Segoe UI"/>
          <w:b/>
          <w:bCs/>
          <w:sz w:val="28"/>
          <w:szCs w:val="28"/>
          <w:lang w:eastAsia="en-GB"/>
        </w:rPr>
        <w:t>Testing require</w:t>
      </w:r>
      <w:r w:rsidR="00FB5570">
        <w:rPr>
          <w:rFonts w:ascii="Segoe UI" w:hAnsi="Segoe UI" w:cs="Segoe UI"/>
          <w:b/>
          <w:bCs/>
          <w:sz w:val="28"/>
          <w:szCs w:val="28"/>
          <w:lang w:eastAsia="en-GB"/>
        </w:rPr>
        <w:t>ments</w:t>
      </w:r>
      <w:r>
        <w:rPr>
          <w:rFonts w:ascii="Segoe UI" w:hAnsi="Segoe UI" w:cs="Segoe UI"/>
          <w:b/>
          <w:bCs/>
          <w:sz w:val="28"/>
          <w:szCs w:val="28"/>
          <w:lang w:eastAsia="en-GB"/>
        </w:rPr>
        <w:t xml:space="preserve"> for education workforce</w:t>
      </w:r>
    </w:p>
    <w:p w14:paraId="4C4BD830" w14:textId="42D3C7BD" w:rsidR="00B54074" w:rsidRDefault="00FB5570" w:rsidP="00B54074">
      <w:pPr>
        <w:pStyle w:val="NormalWeb"/>
        <w:shd w:val="clear" w:color="auto" w:fill="FFFFFF"/>
        <w:spacing w:before="0" w:beforeAutospacing="0" w:after="0" w:afterAutospacing="0"/>
        <w:rPr>
          <w:rFonts w:ascii="Segoe UI" w:hAnsi="Segoe UI" w:cs="Segoe UI"/>
          <w:sz w:val="21"/>
          <w:szCs w:val="21"/>
          <w:lang w:eastAsia="en-GB"/>
        </w:rPr>
      </w:pPr>
      <w:r>
        <w:rPr>
          <w:rFonts w:ascii="Segoe UI" w:hAnsi="Segoe UI" w:cs="Segoe UI"/>
          <w:sz w:val="21"/>
          <w:szCs w:val="21"/>
          <w:lang w:eastAsia="en-GB"/>
        </w:rPr>
        <w:t>A</w:t>
      </w:r>
      <w:r w:rsidR="000359CB">
        <w:rPr>
          <w:rFonts w:ascii="Segoe UI" w:hAnsi="Segoe UI" w:cs="Segoe UI"/>
          <w:sz w:val="21"/>
          <w:szCs w:val="21"/>
          <w:lang w:eastAsia="en-GB"/>
        </w:rPr>
        <w:t xml:space="preserve">t Alert Level 3 there are two types of testing required for COVID-19. </w:t>
      </w:r>
    </w:p>
    <w:p w14:paraId="63D06629" w14:textId="4CEC0F48" w:rsidR="000359CB" w:rsidRDefault="000359CB" w:rsidP="00B54074">
      <w:pPr>
        <w:pStyle w:val="NormalWeb"/>
        <w:shd w:val="clear" w:color="auto" w:fill="FFFFFF"/>
        <w:spacing w:before="0" w:beforeAutospacing="0" w:after="0" w:afterAutospacing="0"/>
        <w:rPr>
          <w:rFonts w:ascii="Segoe UI" w:hAnsi="Segoe UI" w:cs="Segoe UI"/>
          <w:sz w:val="21"/>
          <w:szCs w:val="21"/>
          <w:lang w:eastAsia="en-GB"/>
        </w:rPr>
      </w:pPr>
    </w:p>
    <w:p w14:paraId="17132C94" w14:textId="710AC05B" w:rsidR="000359CB" w:rsidRDefault="000359CB" w:rsidP="00B54074">
      <w:pPr>
        <w:pStyle w:val="NormalWeb"/>
        <w:shd w:val="clear" w:color="auto" w:fill="FFFFFF"/>
        <w:spacing w:before="0" w:beforeAutospacing="0" w:after="0" w:afterAutospacing="0"/>
        <w:rPr>
          <w:rFonts w:ascii="Segoe UI" w:hAnsi="Segoe UI" w:cs="Segoe UI"/>
          <w:sz w:val="21"/>
          <w:szCs w:val="21"/>
          <w:lang w:eastAsia="en-GB"/>
        </w:rPr>
      </w:pPr>
      <w:r>
        <w:rPr>
          <w:rFonts w:ascii="Segoe UI" w:hAnsi="Segoe UI" w:cs="Segoe UI"/>
          <w:b/>
          <w:bCs/>
          <w:sz w:val="21"/>
          <w:szCs w:val="21"/>
          <w:lang w:eastAsia="en-GB"/>
        </w:rPr>
        <w:t>Return to school</w:t>
      </w:r>
    </w:p>
    <w:p w14:paraId="2CD49ED6" w14:textId="77777777" w:rsidR="00FB5570" w:rsidRDefault="000359CB" w:rsidP="00B54074">
      <w:pPr>
        <w:pStyle w:val="NormalWeb"/>
        <w:shd w:val="clear" w:color="auto" w:fill="FFFFFF"/>
        <w:spacing w:before="0" w:beforeAutospacing="0" w:after="0" w:afterAutospacing="0"/>
        <w:rPr>
          <w:rFonts w:ascii="Segoe UI" w:hAnsi="Segoe UI" w:cs="Segoe UI"/>
          <w:sz w:val="21"/>
          <w:szCs w:val="21"/>
          <w:lang w:eastAsia="en-GB"/>
        </w:rPr>
      </w:pPr>
      <w:r>
        <w:rPr>
          <w:rFonts w:ascii="Segoe UI" w:hAnsi="Segoe UI" w:cs="Segoe UI"/>
          <w:sz w:val="21"/>
          <w:szCs w:val="21"/>
          <w:lang w:eastAsia="en-GB"/>
        </w:rPr>
        <w:t xml:space="preserve">You will need to have received a negative COVID-19 test no more than 72 hours prior to returning to school. This can be either a nasal swab or throat swab. These test results are usually received no more than 48 hours after you have been tested. </w:t>
      </w:r>
    </w:p>
    <w:p w14:paraId="2E046B51" w14:textId="77777777" w:rsidR="00FB5570" w:rsidRDefault="00FB5570" w:rsidP="00B54074">
      <w:pPr>
        <w:pStyle w:val="NormalWeb"/>
        <w:shd w:val="clear" w:color="auto" w:fill="FFFFFF"/>
        <w:spacing w:before="0" w:beforeAutospacing="0" w:after="0" w:afterAutospacing="0"/>
        <w:rPr>
          <w:rFonts w:ascii="Segoe UI" w:hAnsi="Segoe UI" w:cs="Segoe UI"/>
          <w:sz w:val="21"/>
          <w:szCs w:val="21"/>
          <w:lang w:eastAsia="en-GB"/>
        </w:rPr>
      </w:pPr>
    </w:p>
    <w:p w14:paraId="44824AAF" w14:textId="73DE30D6" w:rsidR="000359CB" w:rsidRDefault="000359CB" w:rsidP="00B54074">
      <w:pPr>
        <w:pStyle w:val="NormalWeb"/>
        <w:shd w:val="clear" w:color="auto" w:fill="FFFFFF"/>
        <w:spacing w:before="0" w:beforeAutospacing="0" w:after="0" w:afterAutospacing="0"/>
        <w:rPr>
          <w:rFonts w:ascii="Segoe UI" w:hAnsi="Segoe UI" w:cs="Segoe UI"/>
          <w:sz w:val="21"/>
          <w:szCs w:val="21"/>
          <w:lang w:eastAsia="en-GB"/>
        </w:rPr>
      </w:pPr>
      <w:r>
        <w:rPr>
          <w:rFonts w:ascii="Segoe UI" w:hAnsi="Segoe UI" w:cs="Segoe UI"/>
          <w:sz w:val="21"/>
          <w:szCs w:val="21"/>
          <w:lang w:eastAsia="en-GB"/>
        </w:rPr>
        <w:t>When being tested remember to ask that the health professional doing the test notes down your education SURV code – ECE, PRIM, SEC, EDU (other).</w:t>
      </w:r>
    </w:p>
    <w:p w14:paraId="17462843" w14:textId="79835C11" w:rsidR="000359CB" w:rsidRDefault="000359CB" w:rsidP="00B54074">
      <w:pPr>
        <w:pStyle w:val="NormalWeb"/>
        <w:shd w:val="clear" w:color="auto" w:fill="FFFFFF"/>
        <w:spacing w:before="0" w:beforeAutospacing="0" w:after="0" w:afterAutospacing="0"/>
        <w:rPr>
          <w:rFonts w:ascii="Segoe UI" w:hAnsi="Segoe UI" w:cs="Segoe UI"/>
          <w:sz w:val="21"/>
          <w:szCs w:val="21"/>
          <w:lang w:eastAsia="en-GB"/>
        </w:rPr>
      </w:pPr>
    </w:p>
    <w:p w14:paraId="3F6FEE30" w14:textId="1EB1885C" w:rsidR="000359CB" w:rsidRDefault="000359CB" w:rsidP="00B54074">
      <w:pPr>
        <w:pStyle w:val="NormalWeb"/>
        <w:shd w:val="clear" w:color="auto" w:fill="FFFFFF"/>
        <w:spacing w:before="0" w:beforeAutospacing="0" w:after="0" w:afterAutospacing="0"/>
        <w:rPr>
          <w:rFonts w:ascii="Segoe UI" w:hAnsi="Segoe UI" w:cs="Segoe UI"/>
          <w:b/>
          <w:bCs/>
          <w:sz w:val="21"/>
          <w:szCs w:val="21"/>
          <w:lang w:eastAsia="en-GB"/>
        </w:rPr>
      </w:pPr>
      <w:r>
        <w:rPr>
          <w:rFonts w:ascii="Segoe UI" w:hAnsi="Segoe UI" w:cs="Segoe UI"/>
          <w:b/>
          <w:bCs/>
          <w:sz w:val="21"/>
          <w:szCs w:val="21"/>
          <w:lang w:eastAsia="en-GB"/>
        </w:rPr>
        <w:t>For workers who are unvaccinated or partly vaccinated</w:t>
      </w:r>
    </w:p>
    <w:p w14:paraId="1BC8F8FB" w14:textId="51A26AD6" w:rsidR="000359CB" w:rsidRDefault="000359CB" w:rsidP="00B54074">
      <w:pPr>
        <w:pStyle w:val="NormalWeb"/>
        <w:shd w:val="clear" w:color="auto" w:fill="FFFFFF"/>
        <w:spacing w:before="0" w:beforeAutospacing="0" w:after="0" w:afterAutospacing="0"/>
        <w:rPr>
          <w:rFonts w:ascii="Segoe UI" w:hAnsi="Segoe UI" w:cs="Segoe UI"/>
          <w:sz w:val="21"/>
          <w:szCs w:val="21"/>
          <w:lang w:eastAsia="en-GB"/>
        </w:rPr>
      </w:pPr>
      <w:r>
        <w:rPr>
          <w:rFonts w:ascii="Segoe UI" w:hAnsi="Segoe UI" w:cs="Segoe UI"/>
          <w:sz w:val="21"/>
          <w:szCs w:val="21"/>
          <w:lang w:eastAsia="en-GB"/>
        </w:rPr>
        <w:t>You will need to undertake weekly surveillance testing until you are fully vaccinated. This can be:</w:t>
      </w:r>
    </w:p>
    <w:p w14:paraId="5EE97107" w14:textId="77777777" w:rsidR="00FB5570" w:rsidRDefault="00FB5570" w:rsidP="00B54074">
      <w:pPr>
        <w:pStyle w:val="NormalWeb"/>
        <w:shd w:val="clear" w:color="auto" w:fill="FFFFFF"/>
        <w:spacing w:before="0" w:beforeAutospacing="0" w:after="0" w:afterAutospacing="0"/>
        <w:rPr>
          <w:rFonts w:ascii="Segoe UI" w:hAnsi="Segoe UI" w:cs="Segoe UI"/>
          <w:sz w:val="21"/>
          <w:szCs w:val="21"/>
          <w:lang w:eastAsia="en-GB"/>
        </w:rPr>
      </w:pPr>
    </w:p>
    <w:p w14:paraId="2BD4EE77" w14:textId="1EDDC05C" w:rsidR="000359CB" w:rsidRDefault="000359CB" w:rsidP="000359CB">
      <w:pPr>
        <w:pStyle w:val="NormalWeb"/>
        <w:numPr>
          <w:ilvl w:val="0"/>
          <w:numId w:val="30"/>
        </w:numPr>
        <w:shd w:val="clear" w:color="auto" w:fill="FFFFFF"/>
        <w:spacing w:before="0" w:beforeAutospacing="0" w:after="0" w:afterAutospacing="0"/>
        <w:rPr>
          <w:rFonts w:ascii="Segoe UI" w:hAnsi="Segoe UI" w:cs="Segoe UI"/>
          <w:sz w:val="21"/>
          <w:szCs w:val="21"/>
          <w:lang w:eastAsia="en-GB"/>
        </w:rPr>
      </w:pPr>
      <w:r>
        <w:rPr>
          <w:rFonts w:ascii="Segoe UI" w:hAnsi="Segoe UI" w:cs="Segoe UI"/>
          <w:sz w:val="21"/>
          <w:szCs w:val="21"/>
          <w:lang w:eastAsia="en-GB"/>
        </w:rPr>
        <w:t>a nasal or throat swab once a week</w:t>
      </w:r>
    </w:p>
    <w:p w14:paraId="3C294836" w14:textId="4230BB42" w:rsidR="000359CB" w:rsidRDefault="000359CB" w:rsidP="000359CB">
      <w:pPr>
        <w:pStyle w:val="NormalWeb"/>
        <w:numPr>
          <w:ilvl w:val="0"/>
          <w:numId w:val="30"/>
        </w:numPr>
        <w:shd w:val="clear" w:color="auto" w:fill="FFFFFF"/>
        <w:spacing w:before="0" w:beforeAutospacing="0" w:after="0" w:afterAutospacing="0"/>
        <w:rPr>
          <w:rFonts w:ascii="Segoe UI" w:hAnsi="Segoe UI" w:cs="Segoe UI"/>
          <w:sz w:val="21"/>
          <w:szCs w:val="21"/>
          <w:lang w:eastAsia="en-GB"/>
        </w:rPr>
      </w:pPr>
      <w:r>
        <w:rPr>
          <w:rFonts w:ascii="Segoe UI" w:hAnsi="Segoe UI" w:cs="Segoe UI"/>
          <w:sz w:val="21"/>
          <w:szCs w:val="21"/>
          <w:lang w:eastAsia="en-GB"/>
        </w:rPr>
        <w:t xml:space="preserve">a saliva test two times a week, with at least two days between tests. </w:t>
      </w:r>
    </w:p>
    <w:p w14:paraId="628CADF0" w14:textId="49F9BDA8" w:rsidR="000359CB" w:rsidRDefault="000359CB" w:rsidP="000359CB">
      <w:pPr>
        <w:pStyle w:val="NormalWeb"/>
        <w:shd w:val="clear" w:color="auto" w:fill="FFFFFF"/>
        <w:spacing w:before="0" w:beforeAutospacing="0" w:after="0" w:afterAutospacing="0"/>
        <w:rPr>
          <w:rFonts w:ascii="Segoe UI" w:hAnsi="Segoe UI" w:cs="Segoe UI"/>
          <w:sz w:val="21"/>
          <w:szCs w:val="21"/>
          <w:lang w:eastAsia="en-GB"/>
        </w:rPr>
      </w:pPr>
    </w:p>
    <w:p w14:paraId="1B190209" w14:textId="52D3B759" w:rsidR="00FB5570" w:rsidRDefault="00FB5570" w:rsidP="000359CB">
      <w:pPr>
        <w:pStyle w:val="NormalWeb"/>
        <w:shd w:val="clear" w:color="auto" w:fill="FFFFFF"/>
        <w:spacing w:before="0" w:beforeAutospacing="0" w:after="0" w:afterAutospacing="0"/>
        <w:rPr>
          <w:rFonts w:ascii="Segoe UI" w:hAnsi="Segoe UI" w:cs="Segoe UI"/>
          <w:sz w:val="21"/>
          <w:szCs w:val="21"/>
          <w:lang w:eastAsia="en-GB"/>
        </w:rPr>
      </w:pPr>
      <w:r w:rsidRPr="00FB5570">
        <w:rPr>
          <w:rFonts w:ascii="Segoe UI" w:hAnsi="Segoe UI" w:cs="Segoe UI"/>
          <w:sz w:val="21"/>
          <w:szCs w:val="21"/>
          <w:lang w:eastAsia="en-GB"/>
        </w:rPr>
        <w:t xml:space="preserve">The Ministry of Health is working with </w:t>
      </w:r>
      <w:proofErr w:type="spellStart"/>
      <w:r w:rsidRPr="00FB5570">
        <w:rPr>
          <w:rFonts w:ascii="Segoe UI" w:hAnsi="Segoe UI" w:cs="Segoe UI"/>
          <w:sz w:val="21"/>
          <w:szCs w:val="21"/>
          <w:lang w:eastAsia="en-GB"/>
        </w:rPr>
        <w:t>RakoScience</w:t>
      </w:r>
      <w:proofErr w:type="spellEnd"/>
      <w:r w:rsidRPr="00FB5570">
        <w:rPr>
          <w:rFonts w:ascii="Segoe UI" w:hAnsi="Segoe UI" w:cs="Segoe UI"/>
          <w:sz w:val="21"/>
          <w:szCs w:val="21"/>
          <w:lang w:eastAsia="en-GB"/>
        </w:rPr>
        <w:t xml:space="preserve"> to implement saliva testing for surveillance across the Alert Level 3 areas. A discussion with schools will be arranged for later this week to explain the approach and finalise arrangements for testing. </w:t>
      </w:r>
      <w:r>
        <w:rPr>
          <w:rFonts w:ascii="Segoe UI" w:hAnsi="Segoe UI" w:cs="Segoe UI"/>
          <w:sz w:val="21"/>
          <w:szCs w:val="21"/>
          <w:lang w:eastAsia="en-GB"/>
        </w:rPr>
        <w:t xml:space="preserve">Until then, if you need to undertake a surveillance test, visit the </w:t>
      </w:r>
      <w:proofErr w:type="spellStart"/>
      <w:r>
        <w:rPr>
          <w:rFonts w:ascii="Segoe UI" w:hAnsi="Segoe UI" w:cs="Segoe UI"/>
          <w:sz w:val="21"/>
          <w:szCs w:val="21"/>
          <w:lang w:eastAsia="en-GB"/>
        </w:rPr>
        <w:t>Healthpoint</w:t>
      </w:r>
      <w:proofErr w:type="spellEnd"/>
      <w:r>
        <w:rPr>
          <w:rFonts w:ascii="Segoe UI" w:hAnsi="Segoe UI" w:cs="Segoe UI"/>
          <w:sz w:val="21"/>
          <w:szCs w:val="21"/>
          <w:lang w:eastAsia="en-GB"/>
        </w:rPr>
        <w:t xml:space="preserve"> website for information on testing sites.  </w:t>
      </w:r>
    </w:p>
    <w:p w14:paraId="1F2DB60A" w14:textId="37AD55E8" w:rsidR="00FB5570" w:rsidRDefault="00FB5570" w:rsidP="000359CB">
      <w:pPr>
        <w:pStyle w:val="NormalWeb"/>
        <w:shd w:val="clear" w:color="auto" w:fill="FFFFFF"/>
        <w:spacing w:before="0" w:beforeAutospacing="0" w:after="0" w:afterAutospacing="0"/>
        <w:rPr>
          <w:rFonts w:ascii="Segoe UI" w:hAnsi="Segoe UI" w:cs="Segoe UI"/>
          <w:sz w:val="21"/>
          <w:szCs w:val="21"/>
          <w:lang w:eastAsia="en-GB"/>
        </w:rPr>
      </w:pPr>
    </w:p>
    <w:p w14:paraId="234960DD" w14:textId="77777777" w:rsidR="00FB5570" w:rsidRDefault="00D72536" w:rsidP="00FB5570">
      <w:pPr>
        <w:pStyle w:val="NormalWeb"/>
        <w:shd w:val="clear" w:color="auto" w:fill="FFFFFF"/>
        <w:spacing w:before="0" w:beforeAutospacing="0" w:after="0" w:afterAutospacing="0"/>
        <w:rPr>
          <w:rFonts w:ascii="Segoe UI" w:hAnsi="Segoe UI" w:cs="Segoe UI"/>
          <w:b/>
          <w:bCs/>
          <w:sz w:val="21"/>
          <w:szCs w:val="21"/>
          <w:u w:val="single"/>
          <w:lang w:eastAsia="en-GB"/>
        </w:rPr>
      </w:pPr>
      <w:hyperlink r:id="rId26" w:history="1">
        <w:r w:rsidR="00FB5570" w:rsidRPr="000359CB">
          <w:rPr>
            <w:rStyle w:val="Hyperlink"/>
            <w:rFonts w:ascii="Segoe UI" w:hAnsi="Segoe UI" w:cs="Segoe UI"/>
            <w:b w:val="0"/>
            <w:bCs/>
            <w:color w:val="0070C0"/>
            <w:sz w:val="21"/>
            <w:szCs w:val="21"/>
            <w:u w:val="single"/>
            <w:lang w:eastAsia="en-GB"/>
          </w:rPr>
          <w:t xml:space="preserve">COVID-19 testing – </w:t>
        </w:r>
        <w:proofErr w:type="spellStart"/>
        <w:r w:rsidR="00FB5570" w:rsidRPr="000359CB">
          <w:rPr>
            <w:rStyle w:val="Hyperlink"/>
            <w:rFonts w:ascii="Segoe UI" w:hAnsi="Segoe UI" w:cs="Segoe UI"/>
            <w:b w:val="0"/>
            <w:bCs/>
            <w:color w:val="0070C0"/>
            <w:sz w:val="21"/>
            <w:szCs w:val="21"/>
            <w:u w:val="single"/>
            <w:lang w:eastAsia="en-GB"/>
          </w:rPr>
          <w:t>Healthpoint</w:t>
        </w:r>
        <w:proofErr w:type="spellEnd"/>
        <w:r w:rsidR="00FB5570" w:rsidRPr="000359CB">
          <w:rPr>
            <w:rStyle w:val="Hyperlink"/>
            <w:rFonts w:ascii="Segoe UI" w:hAnsi="Segoe UI" w:cs="Segoe UI"/>
            <w:b w:val="0"/>
            <w:bCs/>
            <w:color w:val="0070C0"/>
            <w:sz w:val="21"/>
            <w:szCs w:val="21"/>
            <w:u w:val="single"/>
            <w:lang w:eastAsia="en-GB"/>
          </w:rPr>
          <w:t xml:space="preserve"> website</w:t>
        </w:r>
      </w:hyperlink>
      <w:r w:rsidR="00FB5570" w:rsidRPr="000359CB">
        <w:rPr>
          <w:rFonts w:ascii="Segoe UI" w:hAnsi="Segoe UI" w:cs="Segoe UI"/>
          <w:b/>
          <w:bCs/>
          <w:sz w:val="21"/>
          <w:szCs w:val="21"/>
          <w:u w:val="single"/>
          <w:lang w:eastAsia="en-GB"/>
        </w:rPr>
        <w:t xml:space="preserve"> </w:t>
      </w:r>
    </w:p>
    <w:bookmarkEnd w:id="11"/>
    <w:p w14:paraId="779BDCC2" w14:textId="77777777" w:rsidR="00B54074" w:rsidRDefault="00B54074" w:rsidP="00741E71">
      <w:pPr>
        <w:pStyle w:val="NormalWeb"/>
        <w:shd w:val="clear" w:color="auto" w:fill="FFFFFF"/>
        <w:spacing w:before="0" w:beforeAutospacing="0" w:after="0" w:afterAutospacing="0"/>
        <w:rPr>
          <w:rFonts w:ascii="Segoe UI" w:hAnsi="Segoe UI" w:cs="Segoe UI"/>
          <w:b/>
          <w:bCs/>
          <w:sz w:val="28"/>
          <w:szCs w:val="28"/>
          <w:lang w:eastAsia="en-GB"/>
        </w:rPr>
      </w:pPr>
    </w:p>
    <w:p w14:paraId="2B908D0D" w14:textId="14B179D7" w:rsidR="00741E71" w:rsidRPr="00741E71" w:rsidRDefault="00741E71" w:rsidP="00741E71">
      <w:pPr>
        <w:pStyle w:val="NormalWeb"/>
        <w:shd w:val="clear" w:color="auto" w:fill="FFFFFF"/>
        <w:spacing w:before="0" w:beforeAutospacing="0" w:after="0" w:afterAutospacing="0"/>
        <w:rPr>
          <w:rFonts w:cs="Segoe UI"/>
          <w:szCs w:val="21"/>
        </w:rPr>
      </w:pPr>
      <w:r w:rsidRPr="00741E71">
        <w:rPr>
          <w:rFonts w:ascii="Segoe UI" w:hAnsi="Segoe UI" w:cs="Segoe UI"/>
          <w:b/>
          <w:bCs/>
          <w:sz w:val="28"/>
          <w:szCs w:val="28"/>
          <w:lang w:eastAsia="en-GB"/>
        </w:rPr>
        <w:t xml:space="preserve">Updated guidance for allied health professionals </w:t>
      </w:r>
    </w:p>
    <w:p w14:paraId="2891B19A" w14:textId="00921A18" w:rsidR="00741E71" w:rsidRDefault="00741E71" w:rsidP="00741E71">
      <w:pPr>
        <w:rPr>
          <w:rFonts w:cs="Segoe UI"/>
          <w:szCs w:val="21"/>
        </w:rPr>
      </w:pPr>
      <w:r w:rsidRPr="00741E71">
        <w:rPr>
          <w:rFonts w:cs="Segoe UI"/>
          <w:szCs w:val="21"/>
        </w:rPr>
        <w:t>The Ministry has updated its guidance for allied health professionals working in settings outside DHBs, clarifying they can all provide services under Alert Level 3.</w:t>
      </w:r>
    </w:p>
    <w:p w14:paraId="7FFFB259" w14:textId="77777777" w:rsidR="00741E71" w:rsidRPr="00741E71" w:rsidRDefault="00741E71" w:rsidP="00741E71">
      <w:pPr>
        <w:rPr>
          <w:rFonts w:cs="Segoe UI"/>
          <w:szCs w:val="21"/>
        </w:rPr>
      </w:pPr>
    </w:p>
    <w:p w14:paraId="78572341" w14:textId="301DDE9F" w:rsidR="00741E71" w:rsidRPr="00741E71" w:rsidRDefault="00741E71" w:rsidP="00741E71">
      <w:pPr>
        <w:rPr>
          <w:rFonts w:cs="Segoe UI"/>
          <w:szCs w:val="21"/>
        </w:rPr>
      </w:pPr>
      <w:r w:rsidRPr="00741E71">
        <w:rPr>
          <w:rFonts w:cs="Segoe UI"/>
          <w:szCs w:val="21"/>
        </w:rPr>
        <w:t>This change will enable roughly 2,000 allied health professionals</w:t>
      </w:r>
      <w:r w:rsidR="004B5063">
        <w:rPr>
          <w:rFonts w:cs="Segoe UI"/>
          <w:szCs w:val="21"/>
        </w:rPr>
        <w:t xml:space="preserve">, </w:t>
      </w:r>
      <w:r w:rsidRPr="00741E71">
        <w:rPr>
          <w:rFonts w:cs="Segoe UI"/>
          <w:szCs w:val="21"/>
        </w:rPr>
        <w:t>such as physios and chiropractors</w:t>
      </w:r>
      <w:r w:rsidR="004B5063">
        <w:rPr>
          <w:rFonts w:cs="Segoe UI"/>
          <w:szCs w:val="21"/>
        </w:rPr>
        <w:t>,</w:t>
      </w:r>
      <w:r w:rsidRPr="00741E71">
        <w:rPr>
          <w:rFonts w:cs="Segoe UI"/>
          <w:szCs w:val="21"/>
        </w:rPr>
        <w:t xml:space="preserve"> in Auckland alone to continue to see patients, ensuring more people are treated in the community.</w:t>
      </w:r>
    </w:p>
    <w:p w14:paraId="4E67078A" w14:textId="77777777" w:rsidR="00741E71" w:rsidRDefault="00741E71" w:rsidP="00741E71">
      <w:pPr>
        <w:rPr>
          <w:rFonts w:cs="Segoe UI"/>
          <w:szCs w:val="21"/>
        </w:rPr>
      </w:pPr>
    </w:p>
    <w:p w14:paraId="46E73E3C" w14:textId="7BE3F134" w:rsidR="00741E71" w:rsidRDefault="00741E71" w:rsidP="00741E71">
      <w:pPr>
        <w:rPr>
          <w:rFonts w:cs="Segoe UI"/>
          <w:szCs w:val="21"/>
        </w:rPr>
      </w:pPr>
      <w:r w:rsidRPr="00741E71">
        <w:rPr>
          <w:rFonts w:cs="Segoe UI"/>
          <w:szCs w:val="21"/>
        </w:rPr>
        <w:t>Providers must still screen patients for COVID-19 symptoms, and practise all</w:t>
      </w:r>
      <w:r w:rsidR="000D08B3">
        <w:rPr>
          <w:rFonts w:cs="Segoe UI"/>
          <w:szCs w:val="21"/>
        </w:rPr>
        <w:t xml:space="preserve"> </w:t>
      </w:r>
      <w:r w:rsidRPr="00741E71">
        <w:rPr>
          <w:rFonts w:cs="Segoe UI"/>
          <w:szCs w:val="21"/>
        </w:rPr>
        <w:t xml:space="preserve">COVID-19 measures such as appropriate distancing, strict use of infection, prevention and control measures, PPE use and scanning in. </w:t>
      </w:r>
    </w:p>
    <w:p w14:paraId="1ACE17E3" w14:textId="77777777" w:rsidR="00741E71" w:rsidRDefault="00741E71" w:rsidP="00741E71">
      <w:pPr>
        <w:rPr>
          <w:rFonts w:cs="Segoe UI"/>
          <w:szCs w:val="21"/>
        </w:rPr>
      </w:pPr>
    </w:p>
    <w:p w14:paraId="3F513806" w14:textId="246A3AE9" w:rsidR="00741E71" w:rsidRPr="00741E71" w:rsidRDefault="00D72536" w:rsidP="00741E71">
      <w:pPr>
        <w:rPr>
          <w:rStyle w:val="Hyperlink"/>
          <w:b w:val="0"/>
          <w:color w:val="0070C0"/>
          <w:u w:val="single"/>
          <w:lang w:eastAsia="en-NZ"/>
        </w:rPr>
      </w:pPr>
      <w:hyperlink r:id="rId27" w:history="1">
        <w:r w:rsidR="00741E71" w:rsidRPr="00741E71">
          <w:rPr>
            <w:rStyle w:val="Hyperlink"/>
            <w:rFonts w:cs="Segoe UI"/>
            <w:b w:val="0"/>
            <w:color w:val="0070C0"/>
            <w:szCs w:val="21"/>
            <w:u w:val="single"/>
            <w:lang w:eastAsia="en-NZ"/>
          </w:rPr>
          <w:t>COVID-19: Advice for community allied health, scientific and technical providers</w:t>
        </w:r>
      </w:hyperlink>
      <w:r w:rsidR="00741E71" w:rsidRPr="00741E71">
        <w:rPr>
          <w:rStyle w:val="Hyperlink"/>
          <w:b w:val="0"/>
          <w:color w:val="0070C0"/>
          <w:u w:val="single"/>
          <w:lang w:eastAsia="en-NZ"/>
        </w:rPr>
        <w:t xml:space="preserve"> </w:t>
      </w:r>
    </w:p>
    <w:bookmarkEnd w:id="0"/>
    <w:bookmarkEnd w:id="2"/>
    <w:bookmarkEnd w:id="3"/>
    <w:bookmarkEnd w:id="4"/>
    <w:p w14:paraId="5E9F7C56" w14:textId="2771C782" w:rsidR="000703AE" w:rsidRDefault="000703AE" w:rsidP="00CF125D">
      <w:pPr>
        <w:rPr>
          <w:rStyle w:val="Hyperlink"/>
          <w:rFonts w:cs="Segoe UI"/>
          <w:b w:val="0"/>
          <w:bCs/>
          <w:color w:val="0070C0"/>
          <w:szCs w:val="21"/>
          <w:u w:val="single"/>
          <w:lang w:eastAsia="en-NZ"/>
        </w:rPr>
      </w:pPr>
    </w:p>
    <w:sectPr w:rsidR="000703AE" w:rsidSect="00E45CAE">
      <w:headerReference w:type="default" r:id="rId28"/>
      <w:type w:val="continuous"/>
      <w:pgSz w:w="11907" w:h="16834" w:code="9"/>
      <w:pgMar w:top="1418" w:right="850" w:bottom="1247"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AFAF8" w14:textId="77777777" w:rsidR="00D72536" w:rsidRDefault="00D72536">
      <w:r>
        <w:separator/>
      </w:r>
    </w:p>
    <w:p w14:paraId="5F4AD329" w14:textId="77777777" w:rsidR="00D72536" w:rsidRDefault="00D72536"/>
  </w:endnote>
  <w:endnote w:type="continuationSeparator" w:id="0">
    <w:p w14:paraId="3FABAA92" w14:textId="77777777" w:rsidR="00D72536" w:rsidRDefault="00D72536">
      <w:r>
        <w:continuationSeparator/>
      </w:r>
    </w:p>
    <w:p w14:paraId="37BB89C4" w14:textId="77777777" w:rsidR="00D72536" w:rsidRDefault="00D72536"/>
  </w:endnote>
  <w:endnote w:type="continuationNotice" w:id="1">
    <w:p w14:paraId="2B69DBBB" w14:textId="77777777" w:rsidR="00D72536" w:rsidRDefault="00D72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altName w:val="Sylfaen"/>
    <w:panose1 w:val="020B0702040204020203"/>
    <w:charset w:val="00"/>
    <w:family w:val="swiss"/>
    <w:pitch w:val="variable"/>
    <w:sig w:usb0="E4002EFF" w:usb1="C000E47F" w:usb2="00000009" w:usb3="00000000" w:csb0="000001FF" w:csb1="00000000"/>
  </w:font>
  <w:font w:name="Segoe UI Black">
    <w:altName w:val="Segoe UI"/>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altName w:val="Georgia"/>
    <w:panose1 w:val="02040502050405020303"/>
    <w:charset w:val="00"/>
    <w:family w:val="roman"/>
    <w:pitch w:val="variable"/>
    <w:sig w:usb0="00000287" w:usb1="00000000" w:usb2="00000000" w:usb3="00000000" w:csb0="0000009F" w:csb1="00000000"/>
  </w:font>
  <w:font w:name="Segoe UI Light">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8073" w14:textId="77777777" w:rsidR="00F9016B" w:rsidRDefault="00F90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339222"/>
      <w:docPartObj>
        <w:docPartGallery w:val="Page Numbers (Bottom of Page)"/>
        <w:docPartUnique/>
      </w:docPartObj>
    </w:sdtPr>
    <w:sdtEndPr>
      <w:rPr>
        <w:noProof/>
      </w:rPr>
    </w:sdtEndPr>
    <w:sdtContent>
      <w:p w14:paraId="6877D4F1" w14:textId="6BC40A81" w:rsidR="00F9016B" w:rsidRDefault="00F901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279" w14:textId="77777777" w:rsidR="00F9016B" w:rsidRDefault="00F9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735E" w14:textId="77777777" w:rsidR="00D72536" w:rsidRPr="00A26E6B" w:rsidRDefault="00D72536" w:rsidP="00A26E6B"/>
  </w:footnote>
  <w:footnote w:type="continuationSeparator" w:id="0">
    <w:p w14:paraId="35DF9638" w14:textId="77777777" w:rsidR="00D72536" w:rsidRDefault="00D72536">
      <w:r>
        <w:continuationSeparator/>
      </w:r>
    </w:p>
    <w:p w14:paraId="5D92C3AD" w14:textId="77777777" w:rsidR="00D72536" w:rsidRDefault="00D72536"/>
  </w:footnote>
  <w:footnote w:type="continuationNotice" w:id="1">
    <w:p w14:paraId="088B5DD9" w14:textId="77777777" w:rsidR="00D72536" w:rsidRDefault="00D72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E386" w14:textId="77777777" w:rsidR="00F9016B" w:rsidRDefault="00F90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5A8E9F93"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24C9" w14:textId="77777777" w:rsidR="00F9016B" w:rsidRDefault="00F901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DD"/>
    <w:multiLevelType w:val="hybridMultilevel"/>
    <w:tmpl w:val="9488C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6FE5C42"/>
    <w:multiLevelType w:val="hybridMultilevel"/>
    <w:tmpl w:val="343060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3E35F4"/>
    <w:multiLevelType w:val="hybridMultilevel"/>
    <w:tmpl w:val="097AF99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10E66FB3"/>
    <w:multiLevelType w:val="hybridMultilevel"/>
    <w:tmpl w:val="0B6473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2D458B"/>
    <w:multiLevelType w:val="hybridMultilevel"/>
    <w:tmpl w:val="435C6EF0"/>
    <w:lvl w:ilvl="0" w:tplc="F11692E4">
      <w:numFmt w:val="bullet"/>
      <w:lvlText w:val="•"/>
      <w:lvlJc w:val="left"/>
      <w:pPr>
        <w:ind w:left="1290" w:hanging="570"/>
      </w:pPr>
      <w:rPr>
        <w:rFonts w:ascii="Segoe UI" w:eastAsia="Times New Roman" w:hAnsi="Segoe UI" w:cs="Segoe U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74A3181"/>
    <w:multiLevelType w:val="hybridMultilevel"/>
    <w:tmpl w:val="D4F42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CC2EE9"/>
    <w:multiLevelType w:val="hybridMultilevel"/>
    <w:tmpl w:val="9F4CC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3C34E1"/>
    <w:multiLevelType w:val="hybridMultilevel"/>
    <w:tmpl w:val="916075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EF3673"/>
    <w:multiLevelType w:val="hybridMultilevel"/>
    <w:tmpl w:val="A432A0B6"/>
    <w:lvl w:ilvl="0" w:tplc="3F96AD2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783A2A"/>
    <w:multiLevelType w:val="hybridMultilevel"/>
    <w:tmpl w:val="39BC6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C825D3"/>
    <w:multiLevelType w:val="hybridMultilevel"/>
    <w:tmpl w:val="A0F44304"/>
    <w:lvl w:ilvl="0" w:tplc="14090001">
      <w:start w:val="1"/>
      <w:numFmt w:val="bullet"/>
      <w:lvlText w:val=""/>
      <w:lvlJc w:val="left"/>
      <w:pPr>
        <w:ind w:left="930" w:hanging="57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91612D"/>
    <w:multiLevelType w:val="hybridMultilevel"/>
    <w:tmpl w:val="631A3316"/>
    <w:lvl w:ilvl="0" w:tplc="A6348C9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2B33460"/>
    <w:multiLevelType w:val="hybridMultilevel"/>
    <w:tmpl w:val="FFFFFFFF"/>
    <w:lvl w:ilvl="0" w:tplc="FFFFFFFF">
      <w:start w:val="1"/>
      <w:numFmt w:val="bullet"/>
      <w:lvlText w:val="·"/>
      <w:lvlJc w:val="left"/>
      <w:pPr>
        <w:ind w:left="720" w:hanging="360"/>
      </w:pPr>
      <w:rPr>
        <w:rFonts w:ascii="Symbol" w:hAnsi="Symbol" w:hint="default"/>
      </w:rPr>
    </w:lvl>
    <w:lvl w:ilvl="1" w:tplc="C6EA871C">
      <w:start w:val="1"/>
      <w:numFmt w:val="bullet"/>
      <w:lvlText w:val="o"/>
      <w:lvlJc w:val="left"/>
      <w:pPr>
        <w:ind w:left="1440" w:hanging="360"/>
      </w:pPr>
      <w:rPr>
        <w:rFonts w:ascii="Courier New" w:hAnsi="Courier New" w:cs="Times New Roman" w:hint="default"/>
      </w:rPr>
    </w:lvl>
    <w:lvl w:ilvl="2" w:tplc="BF628A34">
      <w:start w:val="1"/>
      <w:numFmt w:val="bullet"/>
      <w:lvlText w:val=""/>
      <w:lvlJc w:val="left"/>
      <w:pPr>
        <w:ind w:left="2160" w:hanging="360"/>
      </w:pPr>
      <w:rPr>
        <w:rFonts w:ascii="Wingdings" w:hAnsi="Wingdings" w:hint="default"/>
      </w:rPr>
    </w:lvl>
    <w:lvl w:ilvl="3" w:tplc="78C2156A">
      <w:start w:val="1"/>
      <w:numFmt w:val="bullet"/>
      <w:lvlText w:val=""/>
      <w:lvlJc w:val="left"/>
      <w:pPr>
        <w:ind w:left="2880" w:hanging="360"/>
      </w:pPr>
      <w:rPr>
        <w:rFonts w:ascii="Symbol" w:hAnsi="Symbol" w:hint="default"/>
      </w:rPr>
    </w:lvl>
    <w:lvl w:ilvl="4" w:tplc="F8B61D4E">
      <w:start w:val="1"/>
      <w:numFmt w:val="bullet"/>
      <w:lvlText w:val="o"/>
      <w:lvlJc w:val="left"/>
      <w:pPr>
        <w:ind w:left="3600" w:hanging="360"/>
      </w:pPr>
      <w:rPr>
        <w:rFonts w:ascii="Courier New" w:hAnsi="Courier New" w:cs="Times New Roman" w:hint="default"/>
      </w:rPr>
    </w:lvl>
    <w:lvl w:ilvl="5" w:tplc="AC060850">
      <w:start w:val="1"/>
      <w:numFmt w:val="bullet"/>
      <w:lvlText w:val=""/>
      <w:lvlJc w:val="left"/>
      <w:pPr>
        <w:ind w:left="4320" w:hanging="360"/>
      </w:pPr>
      <w:rPr>
        <w:rFonts w:ascii="Wingdings" w:hAnsi="Wingdings" w:hint="default"/>
      </w:rPr>
    </w:lvl>
    <w:lvl w:ilvl="6" w:tplc="549EAE44">
      <w:start w:val="1"/>
      <w:numFmt w:val="bullet"/>
      <w:lvlText w:val=""/>
      <w:lvlJc w:val="left"/>
      <w:pPr>
        <w:ind w:left="5040" w:hanging="360"/>
      </w:pPr>
      <w:rPr>
        <w:rFonts w:ascii="Symbol" w:hAnsi="Symbol" w:hint="default"/>
      </w:rPr>
    </w:lvl>
    <w:lvl w:ilvl="7" w:tplc="13D09500">
      <w:start w:val="1"/>
      <w:numFmt w:val="bullet"/>
      <w:lvlText w:val="o"/>
      <w:lvlJc w:val="left"/>
      <w:pPr>
        <w:ind w:left="5760" w:hanging="360"/>
      </w:pPr>
      <w:rPr>
        <w:rFonts w:ascii="Courier New" w:hAnsi="Courier New" w:cs="Times New Roman" w:hint="default"/>
      </w:rPr>
    </w:lvl>
    <w:lvl w:ilvl="8" w:tplc="A8566B00">
      <w:start w:val="1"/>
      <w:numFmt w:val="bullet"/>
      <w:lvlText w:val=""/>
      <w:lvlJc w:val="left"/>
      <w:pPr>
        <w:ind w:left="6480" w:hanging="360"/>
      </w:pPr>
      <w:rPr>
        <w:rFonts w:ascii="Wingdings" w:hAnsi="Wingdings" w:hint="default"/>
      </w:rPr>
    </w:lvl>
  </w:abstractNum>
  <w:abstractNum w:abstractNumId="15" w15:restartNumberingAfterBreak="0">
    <w:nsid w:val="33CB2BC2"/>
    <w:multiLevelType w:val="hybridMultilevel"/>
    <w:tmpl w:val="C624D3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36CD050F"/>
    <w:multiLevelType w:val="hybridMultilevel"/>
    <w:tmpl w:val="AEB4AA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9890B07"/>
    <w:multiLevelType w:val="hybridMultilevel"/>
    <w:tmpl w:val="9A80C9D2"/>
    <w:lvl w:ilvl="0" w:tplc="F11692E4">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B3651F5"/>
    <w:multiLevelType w:val="hybridMultilevel"/>
    <w:tmpl w:val="EF448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BF5546D"/>
    <w:multiLevelType w:val="hybridMultilevel"/>
    <w:tmpl w:val="3B742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1F7316"/>
    <w:multiLevelType w:val="hybridMultilevel"/>
    <w:tmpl w:val="C3DC4E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C61C2B"/>
    <w:multiLevelType w:val="hybridMultilevel"/>
    <w:tmpl w:val="B700FD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4B6221BC"/>
    <w:multiLevelType w:val="hybridMultilevel"/>
    <w:tmpl w:val="C1AC6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DDE76EB"/>
    <w:multiLevelType w:val="hybridMultilevel"/>
    <w:tmpl w:val="F26E08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24B49E7"/>
    <w:multiLevelType w:val="multilevel"/>
    <w:tmpl w:val="C70223C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75936E5"/>
    <w:multiLevelType w:val="hybridMultilevel"/>
    <w:tmpl w:val="53568C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59FC7296"/>
    <w:multiLevelType w:val="hybridMultilevel"/>
    <w:tmpl w:val="6C78A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1C0747"/>
    <w:multiLevelType w:val="hybridMultilevel"/>
    <w:tmpl w:val="99D2BA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77C430A"/>
    <w:multiLevelType w:val="multilevel"/>
    <w:tmpl w:val="23DC26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1" w15:restartNumberingAfterBreak="0">
    <w:nsid w:val="691D550B"/>
    <w:multiLevelType w:val="multilevel"/>
    <w:tmpl w:val="9A4CFA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69D96B46"/>
    <w:multiLevelType w:val="hybridMultilevel"/>
    <w:tmpl w:val="486CAA96"/>
    <w:lvl w:ilvl="0" w:tplc="14090001">
      <w:start w:val="1"/>
      <w:numFmt w:val="bullet"/>
      <w:lvlText w:val=""/>
      <w:lvlJc w:val="left"/>
      <w:pPr>
        <w:ind w:left="720" w:hanging="360"/>
      </w:pPr>
      <w:rPr>
        <w:rFonts w:ascii="Symbol" w:hAnsi="Symbol" w:hint="default"/>
      </w:rPr>
    </w:lvl>
    <w:lvl w:ilvl="1" w:tplc="B0D6B536">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48F61B8"/>
    <w:multiLevelType w:val="hybridMultilevel"/>
    <w:tmpl w:val="2292BC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34"/>
  </w:num>
  <w:num w:numId="2">
    <w:abstractNumId w:val="20"/>
  </w:num>
  <w:num w:numId="3">
    <w:abstractNumId w:val="21"/>
  </w:num>
  <w:num w:numId="4">
    <w:abstractNumId w:val="1"/>
  </w:num>
  <w:num w:numId="5">
    <w:abstractNumId w:val="8"/>
  </w:num>
  <w:num w:numId="6">
    <w:abstractNumId w:val="15"/>
  </w:num>
  <w:num w:numId="7">
    <w:abstractNumId w:val="29"/>
  </w:num>
  <w:num w:numId="8">
    <w:abstractNumId w:val="10"/>
  </w:num>
  <w:num w:numId="9">
    <w:abstractNumId w:val="6"/>
  </w:num>
  <w:num w:numId="10">
    <w:abstractNumId w:val="32"/>
  </w:num>
  <w:num w:numId="11">
    <w:abstractNumId w:val="25"/>
  </w:num>
  <w:num w:numId="12">
    <w:abstractNumId w:val="33"/>
  </w:num>
  <w:num w:numId="13">
    <w:abstractNumId w:val="4"/>
  </w:num>
  <w:num w:numId="14">
    <w:abstractNumId w:val="19"/>
  </w:num>
  <w:num w:numId="15">
    <w:abstractNumId w:val="2"/>
  </w:num>
  <w:num w:numId="16">
    <w:abstractNumId w:val="13"/>
  </w:num>
  <w:num w:numId="17">
    <w:abstractNumId w:val="12"/>
  </w:num>
  <w:num w:numId="18">
    <w:abstractNumId w:val="16"/>
  </w:num>
  <w:num w:numId="19">
    <w:abstractNumId w:val="11"/>
  </w:num>
  <w:num w:numId="20">
    <w:abstractNumId w:val="17"/>
  </w:num>
  <w:num w:numId="21">
    <w:abstractNumId w:val="5"/>
  </w:num>
  <w:num w:numId="22">
    <w:abstractNumId w:val="22"/>
  </w:num>
  <w:num w:numId="23">
    <w:abstractNumId w:val="14"/>
  </w:num>
  <w:num w:numId="24">
    <w:abstractNumId w:val="0"/>
  </w:num>
  <w:num w:numId="25">
    <w:abstractNumId w:val="18"/>
  </w:num>
  <w:num w:numId="26">
    <w:abstractNumId w:val="9"/>
  </w:num>
  <w:num w:numId="27">
    <w:abstractNumId w:val="24"/>
  </w:num>
  <w:num w:numId="28">
    <w:abstractNumId w:val="27"/>
  </w:num>
  <w:num w:numId="29">
    <w:abstractNumId w:val="28"/>
  </w:num>
  <w:num w:numId="30">
    <w:abstractNumId w:val="7"/>
  </w:num>
  <w:num w:numId="31">
    <w:abstractNumId w:val="31"/>
  </w:num>
  <w:num w:numId="32">
    <w:abstractNumId w:val="26"/>
  </w:num>
  <w:num w:numId="33">
    <w:abstractNumId w:val="30"/>
  </w:num>
  <w:num w:numId="34">
    <w:abstractNumId w:val="23"/>
  </w:num>
  <w:num w:numId="3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508"/>
    <w:rsid w:val="00006FE0"/>
    <w:rsid w:val="00010313"/>
    <w:rsid w:val="00013055"/>
    <w:rsid w:val="00013802"/>
    <w:rsid w:val="000148A3"/>
    <w:rsid w:val="0002307D"/>
    <w:rsid w:val="00023258"/>
    <w:rsid w:val="00023C69"/>
    <w:rsid w:val="00025A6F"/>
    <w:rsid w:val="0002618D"/>
    <w:rsid w:val="000272BE"/>
    <w:rsid w:val="00027B5B"/>
    <w:rsid w:val="00030B26"/>
    <w:rsid w:val="00030E84"/>
    <w:rsid w:val="00032C0A"/>
    <w:rsid w:val="00033966"/>
    <w:rsid w:val="00034BC4"/>
    <w:rsid w:val="00035257"/>
    <w:rsid w:val="000359CB"/>
    <w:rsid w:val="00035D68"/>
    <w:rsid w:val="00037009"/>
    <w:rsid w:val="00041B4C"/>
    <w:rsid w:val="00042802"/>
    <w:rsid w:val="00043366"/>
    <w:rsid w:val="00043818"/>
    <w:rsid w:val="00043E4F"/>
    <w:rsid w:val="00044A4C"/>
    <w:rsid w:val="000452D4"/>
    <w:rsid w:val="00045DA5"/>
    <w:rsid w:val="0004648D"/>
    <w:rsid w:val="00046F19"/>
    <w:rsid w:val="00050F4A"/>
    <w:rsid w:val="0005180B"/>
    <w:rsid w:val="000539F6"/>
    <w:rsid w:val="00054B44"/>
    <w:rsid w:val="0006185B"/>
    <w:rsid w:val="00061F65"/>
    <w:rsid w:val="00062167"/>
    <w:rsid w:val="0006228D"/>
    <w:rsid w:val="00062B32"/>
    <w:rsid w:val="00062F9F"/>
    <w:rsid w:val="00065DB7"/>
    <w:rsid w:val="00067712"/>
    <w:rsid w:val="00067E58"/>
    <w:rsid w:val="000703AE"/>
    <w:rsid w:val="00070FE5"/>
    <w:rsid w:val="0007105C"/>
    <w:rsid w:val="0007112D"/>
    <w:rsid w:val="00072BD6"/>
    <w:rsid w:val="00072F80"/>
    <w:rsid w:val="0007370B"/>
    <w:rsid w:val="00074357"/>
    <w:rsid w:val="0007558C"/>
    <w:rsid w:val="00075B78"/>
    <w:rsid w:val="000763E9"/>
    <w:rsid w:val="00080D3D"/>
    <w:rsid w:val="00082CD6"/>
    <w:rsid w:val="0008378C"/>
    <w:rsid w:val="00084206"/>
    <w:rsid w:val="0008437D"/>
    <w:rsid w:val="00084630"/>
    <w:rsid w:val="000852ED"/>
    <w:rsid w:val="00085AFE"/>
    <w:rsid w:val="00086F8E"/>
    <w:rsid w:val="0008750E"/>
    <w:rsid w:val="00087A76"/>
    <w:rsid w:val="00090027"/>
    <w:rsid w:val="00093C36"/>
    <w:rsid w:val="000941A0"/>
    <w:rsid w:val="00094800"/>
    <w:rsid w:val="00094A47"/>
    <w:rsid w:val="00096212"/>
    <w:rsid w:val="000A0CBF"/>
    <w:rsid w:val="000A0E72"/>
    <w:rsid w:val="000A41E6"/>
    <w:rsid w:val="000A41ED"/>
    <w:rsid w:val="000A44E2"/>
    <w:rsid w:val="000A5AAA"/>
    <w:rsid w:val="000A6446"/>
    <w:rsid w:val="000A7297"/>
    <w:rsid w:val="000B0730"/>
    <w:rsid w:val="000B1111"/>
    <w:rsid w:val="000B21A2"/>
    <w:rsid w:val="000B4851"/>
    <w:rsid w:val="000B4A30"/>
    <w:rsid w:val="000B4B4C"/>
    <w:rsid w:val="000B6CCF"/>
    <w:rsid w:val="000B7957"/>
    <w:rsid w:val="000B7E91"/>
    <w:rsid w:val="000C1152"/>
    <w:rsid w:val="000C3CC0"/>
    <w:rsid w:val="000C454D"/>
    <w:rsid w:val="000C4883"/>
    <w:rsid w:val="000C5C4C"/>
    <w:rsid w:val="000C788C"/>
    <w:rsid w:val="000C7A76"/>
    <w:rsid w:val="000D01AB"/>
    <w:rsid w:val="000D08B3"/>
    <w:rsid w:val="000D19F4"/>
    <w:rsid w:val="000D2399"/>
    <w:rsid w:val="000D24D4"/>
    <w:rsid w:val="000D3E2D"/>
    <w:rsid w:val="000D58DD"/>
    <w:rsid w:val="000D5F9F"/>
    <w:rsid w:val="000D6798"/>
    <w:rsid w:val="000D7CAC"/>
    <w:rsid w:val="000E0870"/>
    <w:rsid w:val="000E2F9B"/>
    <w:rsid w:val="000E336B"/>
    <w:rsid w:val="000E342F"/>
    <w:rsid w:val="000E3D79"/>
    <w:rsid w:val="000E4659"/>
    <w:rsid w:val="000E53B9"/>
    <w:rsid w:val="000E5DE8"/>
    <w:rsid w:val="000E79D1"/>
    <w:rsid w:val="000F2AE2"/>
    <w:rsid w:val="000F2B5F"/>
    <w:rsid w:val="000F2BFF"/>
    <w:rsid w:val="000F2C03"/>
    <w:rsid w:val="000F70E4"/>
    <w:rsid w:val="000F77BA"/>
    <w:rsid w:val="00102063"/>
    <w:rsid w:val="00103DA8"/>
    <w:rsid w:val="00103F07"/>
    <w:rsid w:val="0010490B"/>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0525"/>
    <w:rsid w:val="0013136E"/>
    <w:rsid w:val="00132329"/>
    <w:rsid w:val="00132469"/>
    <w:rsid w:val="001342C7"/>
    <w:rsid w:val="0013585C"/>
    <w:rsid w:val="00135F36"/>
    <w:rsid w:val="00137E7F"/>
    <w:rsid w:val="00140700"/>
    <w:rsid w:val="00140C44"/>
    <w:rsid w:val="00142261"/>
    <w:rsid w:val="00142435"/>
    <w:rsid w:val="00142954"/>
    <w:rsid w:val="001448BE"/>
    <w:rsid w:val="001452C5"/>
    <w:rsid w:val="001460E0"/>
    <w:rsid w:val="0014629B"/>
    <w:rsid w:val="001472F0"/>
    <w:rsid w:val="00147F71"/>
    <w:rsid w:val="00150A47"/>
    <w:rsid w:val="00150A6E"/>
    <w:rsid w:val="00151B10"/>
    <w:rsid w:val="00151B61"/>
    <w:rsid w:val="00152A9A"/>
    <w:rsid w:val="00153DB1"/>
    <w:rsid w:val="00154FDE"/>
    <w:rsid w:val="0016304B"/>
    <w:rsid w:val="001635E7"/>
    <w:rsid w:val="00163EEA"/>
    <w:rsid w:val="0016468A"/>
    <w:rsid w:val="001658DF"/>
    <w:rsid w:val="001744D3"/>
    <w:rsid w:val="001747A4"/>
    <w:rsid w:val="00175E3F"/>
    <w:rsid w:val="00176A2C"/>
    <w:rsid w:val="001772FB"/>
    <w:rsid w:val="00177FCD"/>
    <w:rsid w:val="001831D1"/>
    <w:rsid w:val="00183441"/>
    <w:rsid w:val="00184407"/>
    <w:rsid w:val="001854DD"/>
    <w:rsid w:val="001864AB"/>
    <w:rsid w:val="0018662D"/>
    <w:rsid w:val="001868D2"/>
    <w:rsid w:val="00187AC5"/>
    <w:rsid w:val="001900BD"/>
    <w:rsid w:val="001924C7"/>
    <w:rsid w:val="00193A17"/>
    <w:rsid w:val="00194F26"/>
    <w:rsid w:val="001954A9"/>
    <w:rsid w:val="00195795"/>
    <w:rsid w:val="001963E4"/>
    <w:rsid w:val="00196732"/>
    <w:rsid w:val="00197427"/>
    <w:rsid w:val="001A0374"/>
    <w:rsid w:val="001A1B6B"/>
    <w:rsid w:val="001A21B4"/>
    <w:rsid w:val="001A5CF5"/>
    <w:rsid w:val="001A618E"/>
    <w:rsid w:val="001B39D2"/>
    <w:rsid w:val="001B4BF8"/>
    <w:rsid w:val="001B6B61"/>
    <w:rsid w:val="001B740D"/>
    <w:rsid w:val="001B7A46"/>
    <w:rsid w:val="001C2E14"/>
    <w:rsid w:val="001C4326"/>
    <w:rsid w:val="001C44E7"/>
    <w:rsid w:val="001C4689"/>
    <w:rsid w:val="001C665E"/>
    <w:rsid w:val="001C78E6"/>
    <w:rsid w:val="001D11FA"/>
    <w:rsid w:val="001D2822"/>
    <w:rsid w:val="001D3480"/>
    <w:rsid w:val="001D3541"/>
    <w:rsid w:val="001D3E4E"/>
    <w:rsid w:val="001D474A"/>
    <w:rsid w:val="001D541A"/>
    <w:rsid w:val="001D59E4"/>
    <w:rsid w:val="001D624C"/>
    <w:rsid w:val="001E254A"/>
    <w:rsid w:val="001E7386"/>
    <w:rsid w:val="001E7BD7"/>
    <w:rsid w:val="001F0373"/>
    <w:rsid w:val="001F1F37"/>
    <w:rsid w:val="001F45A7"/>
    <w:rsid w:val="001F464A"/>
    <w:rsid w:val="001F5D78"/>
    <w:rsid w:val="001F72DB"/>
    <w:rsid w:val="001F7C46"/>
    <w:rsid w:val="001F7FE0"/>
    <w:rsid w:val="0020145F"/>
    <w:rsid w:val="002014BC"/>
    <w:rsid w:val="00201A01"/>
    <w:rsid w:val="002044BE"/>
    <w:rsid w:val="00205F6C"/>
    <w:rsid w:val="00206DB2"/>
    <w:rsid w:val="00207299"/>
    <w:rsid w:val="0020754B"/>
    <w:rsid w:val="002104D3"/>
    <w:rsid w:val="0021097F"/>
    <w:rsid w:val="00212B19"/>
    <w:rsid w:val="00212BA3"/>
    <w:rsid w:val="00213A33"/>
    <w:rsid w:val="002161E7"/>
    <w:rsid w:val="0021763B"/>
    <w:rsid w:val="00220877"/>
    <w:rsid w:val="002217BD"/>
    <w:rsid w:val="00221B6B"/>
    <w:rsid w:val="00222F89"/>
    <w:rsid w:val="00223498"/>
    <w:rsid w:val="002238AB"/>
    <w:rsid w:val="00224EB2"/>
    <w:rsid w:val="00227567"/>
    <w:rsid w:val="00227E76"/>
    <w:rsid w:val="0023013C"/>
    <w:rsid w:val="00231BF4"/>
    <w:rsid w:val="00233095"/>
    <w:rsid w:val="0023544A"/>
    <w:rsid w:val="00240491"/>
    <w:rsid w:val="00240508"/>
    <w:rsid w:val="00240F57"/>
    <w:rsid w:val="0024137E"/>
    <w:rsid w:val="00241CA4"/>
    <w:rsid w:val="00242B47"/>
    <w:rsid w:val="0024553E"/>
    <w:rsid w:val="00245ADD"/>
    <w:rsid w:val="002465F4"/>
    <w:rsid w:val="00246A1F"/>
    <w:rsid w:val="00246DB1"/>
    <w:rsid w:val="002476B5"/>
    <w:rsid w:val="00247789"/>
    <w:rsid w:val="002520CC"/>
    <w:rsid w:val="002534BD"/>
    <w:rsid w:val="002537D3"/>
    <w:rsid w:val="00253ECF"/>
    <w:rsid w:val="002546A1"/>
    <w:rsid w:val="00257E2D"/>
    <w:rsid w:val="00260D9D"/>
    <w:rsid w:val="0026132D"/>
    <w:rsid w:val="00262138"/>
    <w:rsid w:val="002628F4"/>
    <w:rsid w:val="0026333A"/>
    <w:rsid w:val="00264256"/>
    <w:rsid w:val="0026442D"/>
    <w:rsid w:val="00270618"/>
    <w:rsid w:val="00271F07"/>
    <w:rsid w:val="0027348E"/>
    <w:rsid w:val="00273E10"/>
    <w:rsid w:val="00273FDF"/>
    <w:rsid w:val="00275D08"/>
    <w:rsid w:val="002762F0"/>
    <w:rsid w:val="002820F3"/>
    <w:rsid w:val="00282922"/>
    <w:rsid w:val="00283158"/>
    <w:rsid w:val="00283B8D"/>
    <w:rsid w:val="002858E3"/>
    <w:rsid w:val="0028647B"/>
    <w:rsid w:val="00286A2A"/>
    <w:rsid w:val="002871A8"/>
    <w:rsid w:val="002879E2"/>
    <w:rsid w:val="00290E8E"/>
    <w:rsid w:val="002913F0"/>
    <w:rsid w:val="0029190A"/>
    <w:rsid w:val="00292C5A"/>
    <w:rsid w:val="00294B0F"/>
    <w:rsid w:val="00295241"/>
    <w:rsid w:val="00296680"/>
    <w:rsid w:val="002A0095"/>
    <w:rsid w:val="002A2B0A"/>
    <w:rsid w:val="002A4DFC"/>
    <w:rsid w:val="002A6AF5"/>
    <w:rsid w:val="002A6D88"/>
    <w:rsid w:val="002A6E9F"/>
    <w:rsid w:val="002A735D"/>
    <w:rsid w:val="002A73C4"/>
    <w:rsid w:val="002A7E08"/>
    <w:rsid w:val="002B047D"/>
    <w:rsid w:val="002B3A60"/>
    <w:rsid w:val="002B4A34"/>
    <w:rsid w:val="002B5CA5"/>
    <w:rsid w:val="002B5E04"/>
    <w:rsid w:val="002B6321"/>
    <w:rsid w:val="002B732B"/>
    <w:rsid w:val="002B76A7"/>
    <w:rsid w:val="002C145A"/>
    <w:rsid w:val="002C1CE5"/>
    <w:rsid w:val="002C2219"/>
    <w:rsid w:val="002C2552"/>
    <w:rsid w:val="002C380A"/>
    <w:rsid w:val="002C46C8"/>
    <w:rsid w:val="002C5AC7"/>
    <w:rsid w:val="002C6337"/>
    <w:rsid w:val="002C6EFD"/>
    <w:rsid w:val="002D0660"/>
    <w:rsid w:val="002D0DF2"/>
    <w:rsid w:val="002D0F54"/>
    <w:rsid w:val="002D12AC"/>
    <w:rsid w:val="002D23BD"/>
    <w:rsid w:val="002D4F9C"/>
    <w:rsid w:val="002D5819"/>
    <w:rsid w:val="002D7335"/>
    <w:rsid w:val="002E0B47"/>
    <w:rsid w:val="002E1168"/>
    <w:rsid w:val="002E1CC6"/>
    <w:rsid w:val="002E24D6"/>
    <w:rsid w:val="002E31D4"/>
    <w:rsid w:val="002E49AB"/>
    <w:rsid w:val="002E5FDA"/>
    <w:rsid w:val="002E7052"/>
    <w:rsid w:val="002F085E"/>
    <w:rsid w:val="002F2075"/>
    <w:rsid w:val="002F2928"/>
    <w:rsid w:val="002F3829"/>
    <w:rsid w:val="002F3878"/>
    <w:rsid w:val="002F38F0"/>
    <w:rsid w:val="002F4685"/>
    <w:rsid w:val="002F4862"/>
    <w:rsid w:val="002F7213"/>
    <w:rsid w:val="00302E32"/>
    <w:rsid w:val="0030382F"/>
    <w:rsid w:val="0030408D"/>
    <w:rsid w:val="00304CDF"/>
    <w:rsid w:val="00305C2C"/>
    <w:rsid w:val="00305D23"/>
    <w:rsid w:val="003060E4"/>
    <w:rsid w:val="00313305"/>
    <w:rsid w:val="003160E7"/>
    <w:rsid w:val="0031739E"/>
    <w:rsid w:val="00317CD4"/>
    <w:rsid w:val="00323E13"/>
    <w:rsid w:val="003240F9"/>
    <w:rsid w:val="0032691A"/>
    <w:rsid w:val="003276F1"/>
    <w:rsid w:val="003279AE"/>
    <w:rsid w:val="003279DA"/>
    <w:rsid w:val="003309CA"/>
    <w:rsid w:val="003311A1"/>
    <w:rsid w:val="003325AB"/>
    <w:rsid w:val="00332616"/>
    <w:rsid w:val="00332BF9"/>
    <w:rsid w:val="003332D1"/>
    <w:rsid w:val="0033412B"/>
    <w:rsid w:val="003355A2"/>
    <w:rsid w:val="003361A7"/>
    <w:rsid w:val="00340203"/>
    <w:rsid w:val="00341161"/>
    <w:rsid w:val="00341868"/>
    <w:rsid w:val="00343365"/>
    <w:rsid w:val="00343A92"/>
    <w:rsid w:val="00344075"/>
    <w:rsid w:val="003442D6"/>
    <w:rsid w:val="003445F4"/>
    <w:rsid w:val="0034492F"/>
    <w:rsid w:val="00346E9B"/>
    <w:rsid w:val="00347C30"/>
    <w:rsid w:val="0035343F"/>
    <w:rsid w:val="00353501"/>
    <w:rsid w:val="00353734"/>
    <w:rsid w:val="00354ACF"/>
    <w:rsid w:val="00357634"/>
    <w:rsid w:val="003606EC"/>
    <w:rsid w:val="003606F8"/>
    <w:rsid w:val="00360CF2"/>
    <w:rsid w:val="00361F17"/>
    <w:rsid w:val="00362F9A"/>
    <w:rsid w:val="00363500"/>
    <w:rsid w:val="0036388D"/>
    <w:rsid w:val="003648EF"/>
    <w:rsid w:val="00364F87"/>
    <w:rsid w:val="0036537C"/>
    <w:rsid w:val="0036576B"/>
    <w:rsid w:val="003668CD"/>
    <w:rsid w:val="003673E6"/>
    <w:rsid w:val="00367EEB"/>
    <w:rsid w:val="003729E5"/>
    <w:rsid w:val="00372B74"/>
    <w:rsid w:val="0037546C"/>
    <w:rsid w:val="00375D46"/>
    <w:rsid w:val="00377264"/>
    <w:rsid w:val="003779D2"/>
    <w:rsid w:val="00377DD1"/>
    <w:rsid w:val="00380CEF"/>
    <w:rsid w:val="00380E10"/>
    <w:rsid w:val="00382D7F"/>
    <w:rsid w:val="00385308"/>
    <w:rsid w:val="00385413"/>
    <w:rsid w:val="00385E38"/>
    <w:rsid w:val="00386842"/>
    <w:rsid w:val="003871A1"/>
    <w:rsid w:val="00390CFD"/>
    <w:rsid w:val="00392BDC"/>
    <w:rsid w:val="0039388A"/>
    <w:rsid w:val="00395596"/>
    <w:rsid w:val="00395BB7"/>
    <w:rsid w:val="00397ED5"/>
    <w:rsid w:val="003A0005"/>
    <w:rsid w:val="003A0210"/>
    <w:rsid w:val="003A06E5"/>
    <w:rsid w:val="003A26A5"/>
    <w:rsid w:val="003A2850"/>
    <w:rsid w:val="003A3761"/>
    <w:rsid w:val="003A512D"/>
    <w:rsid w:val="003A5FEA"/>
    <w:rsid w:val="003A6794"/>
    <w:rsid w:val="003A6A27"/>
    <w:rsid w:val="003A7B53"/>
    <w:rsid w:val="003B0851"/>
    <w:rsid w:val="003B193C"/>
    <w:rsid w:val="003B1D10"/>
    <w:rsid w:val="003B4285"/>
    <w:rsid w:val="003B5004"/>
    <w:rsid w:val="003B5605"/>
    <w:rsid w:val="003B6C59"/>
    <w:rsid w:val="003B7D65"/>
    <w:rsid w:val="003C0C96"/>
    <w:rsid w:val="003C2F02"/>
    <w:rsid w:val="003C319B"/>
    <w:rsid w:val="003C5575"/>
    <w:rsid w:val="003C67A9"/>
    <w:rsid w:val="003C6AFA"/>
    <w:rsid w:val="003C76D4"/>
    <w:rsid w:val="003D00E2"/>
    <w:rsid w:val="003D11A7"/>
    <w:rsid w:val="003D137D"/>
    <w:rsid w:val="003D1CEB"/>
    <w:rsid w:val="003D221F"/>
    <w:rsid w:val="003D2BD0"/>
    <w:rsid w:val="003D2CC5"/>
    <w:rsid w:val="003D320B"/>
    <w:rsid w:val="003D4C05"/>
    <w:rsid w:val="003D5B46"/>
    <w:rsid w:val="003D5E89"/>
    <w:rsid w:val="003D6E7B"/>
    <w:rsid w:val="003E04C1"/>
    <w:rsid w:val="003E0887"/>
    <w:rsid w:val="003E1655"/>
    <w:rsid w:val="003E20DB"/>
    <w:rsid w:val="003E24F7"/>
    <w:rsid w:val="003E27F0"/>
    <w:rsid w:val="003E4E1E"/>
    <w:rsid w:val="003E6D11"/>
    <w:rsid w:val="003E74C8"/>
    <w:rsid w:val="003E757A"/>
    <w:rsid w:val="003E7B56"/>
    <w:rsid w:val="003E7C46"/>
    <w:rsid w:val="003F2106"/>
    <w:rsid w:val="003F5073"/>
    <w:rsid w:val="003F52A7"/>
    <w:rsid w:val="003F5F18"/>
    <w:rsid w:val="003F7013"/>
    <w:rsid w:val="003F77BA"/>
    <w:rsid w:val="00401B54"/>
    <w:rsid w:val="0040240C"/>
    <w:rsid w:val="00402B18"/>
    <w:rsid w:val="004043A6"/>
    <w:rsid w:val="00405C41"/>
    <w:rsid w:val="00406969"/>
    <w:rsid w:val="00413021"/>
    <w:rsid w:val="00414BFF"/>
    <w:rsid w:val="004158F2"/>
    <w:rsid w:val="0041655B"/>
    <w:rsid w:val="00417AE3"/>
    <w:rsid w:val="004301C6"/>
    <w:rsid w:val="00430244"/>
    <w:rsid w:val="004307E8"/>
    <w:rsid w:val="00430955"/>
    <w:rsid w:val="004310B7"/>
    <w:rsid w:val="004325C5"/>
    <w:rsid w:val="00432C71"/>
    <w:rsid w:val="00432FBA"/>
    <w:rsid w:val="004343C9"/>
    <w:rsid w:val="0043478F"/>
    <w:rsid w:val="00434BFC"/>
    <w:rsid w:val="0043602B"/>
    <w:rsid w:val="00437557"/>
    <w:rsid w:val="00440B1D"/>
    <w:rsid w:val="00440BE0"/>
    <w:rsid w:val="00440E66"/>
    <w:rsid w:val="0044123E"/>
    <w:rsid w:val="00442C1C"/>
    <w:rsid w:val="00445411"/>
    <w:rsid w:val="0044584B"/>
    <w:rsid w:val="00445DD9"/>
    <w:rsid w:val="00446911"/>
    <w:rsid w:val="00447CB7"/>
    <w:rsid w:val="004503FB"/>
    <w:rsid w:val="00450ABB"/>
    <w:rsid w:val="00452CC4"/>
    <w:rsid w:val="00453244"/>
    <w:rsid w:val="004553AD"/>
    <w:rsid w:val="00455CC9"/>
    <w:rsid w:val="00460826"/>
    <w:rsid w:val="00460EA7"/>
    <w:rsid w:val="00460EF2"/>
    <w:rsid w:val="0046195B"/>
    <w:rsid w:val="00462709"/>
    <w:rsid w:val="0046362D"/>
    <w:rsid w:val="00464CF5"/>
    <w:rsid w:val="0046596D"/>
    <w:rsid w:val="00466D4F"/>
    <w:rsid w:val="00471B24"/>
    <w:rsid w:val="004728CA"/>
    <w:rsid w:val="00474888"/>
    <w:rsid w:val="00474D27"/>
    <w:rsid w:val="00474FCC"/>
    <w:rsid w:val="0047502A"/>
    <w:rsid w:val="004763A3"/>
    <w:rsid w:val="00477D98"/>
    <w:rsid w:val="00480D97"/>
    <w:rsid w:val="0048109C"/>
    <w:rsid w:val="004827C1"/>
    <w:rsid w:val="0048315A"/>
    <w:rsid w:val="00484DD5"/>
    <w:rsid w:val="0048640D"/>
    <w:rsid w:val="00486C87"/>
    <w:rsid w:val="00486FD2"/>
    <w:rsid w:val="00487C04"/>
    <w:rsid w:val="004907E1"/>
    <w:rsid w:val="0049358E"/>
    <w:rsid w:val="004937C7"/>
    <w:rsid w:val="00495421"/>
    <w:rsid w:val="004A016B"/>
    <w:rsid w:val="004A035B"/>
    <w:rsid w:val="004A2108"/>
    <w:rsid w:val="004A302F"/>
    <w:rsid w:val="004A38D7"/>
    <w:rsid w:val="004A4277"/>
    <w:rsid w:val="004A43E3"/>
    <w:rsid w:val="004A470A"/>
    <w:rsid w:val="004A5C16"/>
    <w:rsid w:val="004A67C0"/>
    <w:rsid w:val="004A778C"/>
    <w:rsid w:val="004B40DE"/>
    <w:rsid w:val="004B48C7"/>
    <w:rsid w:val="004B5063"/>
    <w:rsid w:val="004B7C04"/>
    <w:rsid w:val="004C2100"/>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2BFE"/>
    <w:rsid w:val="004F3227"/>
    <w:rsid w:val="004F48F6"/>
    <w:rsid w:val="00500229"/>
    <w:rsid w:val="00501773"/>
    <w:rsid w:val="005019AE"/>
    <w:rsid w:val="00503749"/>
    <w:rsid w:val="00504CF4"/>
    <w:rsid w:val="00504ED2"/>
    <w:rsid w:val="005053C9"/>
    <w:rsid w:val="0050635B"/>
    <w:rsid w:val="00506AB2"/>
    <w:rsid w:val="005074CC"/>
    <w:rsid w:val="00507989"/>
    <w:rsid w:val="00507F9C"/>
    <w:rsid w:val="005102A0"/>
    <w:rsid w:val="00510B9A"/>
    <w:rsid w:val="005151C2"/>
    <w:rsid w:val="00516BA1"/>
    <w:rsid w:val="00521E09"/>
    <w:rsid w:val="00521E3B"/>
    <w:rsid w:val="005239DD"/>
    <w:rsid w:val="00523AA6"/>
    <w:rsid w:val="00523B2F"/>
    <w:rsid w:val="005254AF"/>
    <w:rsid w:val="005256CA"/>
    <w:rsid w:val="00527695"/>
    <w:rsid w:val="005300D9"/>
    <w:rsid w:val="00530EA2"/>
    <w:rsid w:val="0053144E"/>
    <w:rsid w:val="0053199F"/>
    <w:rsid w:val="00531E12"/>
    <w:rsid w:val="00531E57"/>
    <w:rsid w:val="00533449"/>
    <w:rsid w:val="00533B90"/>
    <w:rsid w:val="00534A3C"/>
    <w:rsid w:val="00535D50"/>
    <w:rsid w:val="00536958"/>
    <w:rsid w:val="005410F8"/>
    <w:rsid w:val="00541776"/>
    <w:rsid w:val="00541F92"/>
    <w:rsid w:val="0054207A"/>
    <w:rsid w:val="00542CA0"/>
    <w:rsid w:val="005448EC"/>
    <w:rsid w:val="00545963"/>
    <w:rsid w:val="00545A97"/>
    <w:rsid w:val="00547AB3"/>
    <w:rsid w:val="00550213"/>
    <w:rsid w:val="00550256"/>
    <w:rsid w:val="00550DB6"/>
    <w:rsid w:val="00553165"/>
    <w:rsid w:val="00553665"/>
    <w:rsid w:val="00553678"/>
    <w:rsid w:val="00553958"/>
    <w:rsid w:val="005547E5"/>
    <w:rsid w:val="00555DF5"/>
    <w:rsid w:val="005563ED"/>
    <w:rsid w:val="00556BB7"/>
    <w:rsid w:val="0055763D"/>
    <w:rsid w:val="00557926"/>
    <w:rsid w:val="00557BC3"/>
    <w:rsid w:val="00560BAE"/>
    <w:rsid w:val="00561516"/>
    <w:rsid w:val="005621F2"/>
    <w:rsid w:val="00565298"/>
    <w:rsid w:val="00565498"/>
    <w:rsid w:val="00565F48"/>
    <w:rsid w:val="00566B12"/>
    <w:rsid w:val="0056708A"/>
    <w:rsid w:val="0056753F"/>
    <w:rsid w:val="00567732"/>
    <w:rsid w:val="00567B58"/>
    <w:rsid w:val="00571223"/>
    <w:rsid w:val="00571845"/>
    <w:rsid w:val="005718EA"/>
    <w:rsid w:val="0057443C"/>
    <w:rsid w:val="0057619E"/>
    <w:rsid w:val="005763E0"/>
    <w:rsid w:val="005773A1"/>
    <w:rsid w:val="00581136"/>
    <w:rsid w:val="00581286"/>
    <w:rsid w:val="00581EB8"/>
    <w:rsid w:val="00585BA3"/>
    <w:rsid w:val="005870B6"/>
    <w:rsid w:val="005871BD"/>
    <w:rsid w:val="00587480"/>
    <w:rsid w:val="00587CD2"/>
    <w:rsid w:val="00591D62"/>
    <w:rsid w:val="00592018"/>
    <w:rsid w:val="00597AE6"/>
    <w:rsid w:val="005A06A0"/>
    <w:rsid w:val="005A1D5F"/>
    <w:rsid w:val="005A27CA"/>
    <w:rsid w:val="005A43BD"/>
    <w:rsid w:val="005A66B0"/>
    <w:rsid w:val="005A7860"/>
    <w:rsid w:val="005A79E5"/>
    <w:rsid w:val="005B0B3B"/>
    <w:rsid w:val="005B0F55"/>
    <w:rsid w:val="005B3523"/>
    <w:rsid w:val="005B3C6A"/>
    <w:rsid w:val="005B43D1"/>
    <w:rsid w:val="005B4FAE"/>
    <w:rsid w:val="005B5292"/>
    <w:rsid w:val="005C73A9"/>
    <w:rsid w:val="005D034C"/>
    <w:rsid w:val="005D0971"/>
    <w:rsid w:val="005D12E2"/>
    <w:rsid w:val="005D2FAF"/>
    <w:rsid w:val="005D3333"/>
    <w:rsid w:val="005D4538"/>
    <w:rsid w:val="005D48C0"/>
    <w:rsid w:val="005D5D35"/>
    <w:rsid w:val="005D690E"/>
    <w:rsid w:val="005D7D6D"/>
    <w:rsid w:val="005E226E"/>
    <w:rsid w:val="005E2636"/>
    <w:rsid w:val="005E2F47"/>
    <w:rsid w:val="005E3412"/>
    <w:rsid w:val="005E344A"/>
    <w:rsid w:val="005E3B73"/>
    <w:rsid w:val="005E5B83"/>
    <w:rsid w:val="005E6ED1"/>
    <w:rsid w:val="005F08F3"/>
    <w:rsid w:val="005F0965"/>
    <w:rsid w:val="005F303A"/>
    <w:rsid w:val="005F4DE0"/>
    <w:rsid w:val="005F7751"/>
    <w:rsid w:val="005F7F91"/>
    <w:rsid w:val="006003FD"/>
    <w:rsid w:val="00600FDB"/>
    <w:rsid w:val="006015D7"/>
    <w:rsid w:val="00601AA4"/>
    <w:rsid w:val="00601B21"/>
    <w:rsid w:val="006026F8"/>
    <w:rsid w:val="006033F8"/>
    <w:rsid w:val="00604034"/>
    <w:rsid w:val="006041F0"/>
    <w:rsid w:val="00604F89"/>
    <w:rsid w:val="0060534A"/>
    <w:rsid w:val="006055DD"/>
    <w:rsid w:val="00605C6D"/>
    <w:rsid w:val="00606314"/>
    <w:rsid w:val="006078EC"/>
    <w:rsid w:val="006120CA"/>
    <w:rsid w:val="006137DA"/>
    <w:rsid w:val="00613C8E"/>
    <w:rsid w:val="0061477C"/>
    <w:rsid w:val="00617251"/>
    <w:rsid w:val="00620C44"/>
    <w:rsid w:val="00621167"/>
    <w:rsid w:val="00624174"/>
    <w:rsid w:val="00626CF8"/>
    <w:rsid w:val="00631323"/>
    <w:rsid w:val="006314AF"/>
    <w:rsid w:val="0063337C"/>
    <w:rsid w:val="00634ED8"/>
    <w:rsid w:val="0063553B"/>
    <w:rsid w:val="00635C32"/>
    <w:rsid w:val="00635E7C"/>
    <w:rsid w:val="00635F4A"/>
    <w:rsid w:val="00636D7D"/>
    <w:rsid w:val="00637408"/>
    <w:rsid w:val="0064089E"/>
    <w:rsid w:val="00641090"/>
    <w:rsid w:val="006416F1"/>
    <w:rsid w:val="00642144"/>
    <w:rsid w:val="00642868"/>
    <w:rsid w:val="0064563F"/>
    <w:rsid w:val="00646CDF"/>
    <w:rsid w:val="00647AFE"/>
    <w:rsid w:val="006512BC"/>
    <w:rsid w:val="00651458"/>
    <w:rsid w:val="006527C8"/>
    <w:rsid w:val="00653A5A"/>
    <w:rsid w:val="00653F2E"/>
    <w:rsid w:val="00654AF9"/>
    <w:rsid w:val="006554AC"/>
    <w:rsid w:val="006575F4"/>
    <w:rsid w:val="006579E6"/>
    <w:rsid w:val="00660682"/>
    <w:rsid w:val="00660EE2"/>
    <w:rsid w:val="00660F74"/>
    <w:rsid w:val="0066124A"/>
    <w:rsid w:val="00661958"/>
    <w:rsid w:val="00663EDC"/>
    <w:rsid w:val="00664383"/>
    <w:rsid w:val="00664C5F"/>
    <w:rsid w:val="006663C7"/>
    <w:rsid w:val="00671078"/>
    <w:rsid w:val="00674697"/>
    <w:rsid w:val="00675396"/>
    <w:rsid w:val="006753A8"/>
    <w:rsid w:val="006757D2"/>
    <w:rsid w:val="006758CA"/>
    <w:rsid w:val="00680A04"/>
    <w:rsid w:val="00681484"/>
    <w:rsid w:val="00681BDE"/>
    <w:rsid w:val="0068268F"/>
    <w:rsid w:val="006833DD"/>
    <w:rsid w:val="00684D87"/>
    <w:rsid w:val="00686D80"/>
    <w:rsid w:val="006912F6"/>
    <w:rsid w:val="0069194E"/>
    <w:rsid w:val="00691CAC"/>
    <w:rsid w:val="00694895"/>
    <w:rsid w:val="00694CF8"/>
    <w:rsid w:val="00696612"/>
    <w:rsid w:val="0069753C"/>
    <w:rsid w:val="00697E2E"/>
    <w:rsid w:val="006A03C9"/>
    <w:rsid w:val="006A0EF8"/>
    <w:rsid w:val="006A1035"/>
    <w:rsid w:val="006A1ECB"/>
    <w:rsid w:val="006A25A2"/>
    <w:rsid w:val="006A3B87"/>
    <w:rsid w:val="006B0A20"/>
    <w:rsid w:val="006B0E73"/>
    <w:rsid w:val="006B1E3D"/>
    <w:rsid w:val="006B429A"/>
    <w:rsid w:val="006B4A4D"/>
    <w:rsid w:val="006B5695"/>
    <w:rsid w:val="006B65EE"/>
    <w:rsid w:val="006B7233"/>
    <w:rsid w:val="006B7543"/>
    <w:rsid w:val="006B7B2E"/>
    <w:rsid w:val="006C0A24"/>
    <w:rsid w:val="006C29B9"/>
    <w:rsid w:val="006C31E7"/>
    <w:rsid w:val="006C4738"/>
    <w:rsid w:val="006C582E"/>
    <w:rsid w:val="006C6F04"/>
    <w:rsid w:val="006C78EB"/>
    <w:rsid w:val="006D02A6"/>
    <w:rsid w:val="006D0FD6"/>
    <w:rsid w:val="006D1660"/>
    <w:rsid w:val="006D1671"/>
    <w:rsid w:val="006D2064"/>
    <w:rsid w:val="006D27CE"/>
    <w:rsid w:val="006D5060"/>
    <w:rsid w:val="006D63E5"/>
    <w:rsid w:val="006D7617"/>
    <w:rsid w:val="006D7B75"/>
    <w:rsid w:val="006D7F63"/>
    <w:rsid w:val="006E1753"/>
    <w:rsid w:val="006E3911"/>
    <w:rsid w:val="006E4343"/>
    <w:rsid w:val="006E45D4"/>
    <w:rsid w:val="006E5592"/>
    <w:rsid w:val="006E5B72"/>
    <w:rsid w:val="006E5D7C"/>
    <w:rsid w:val="006E77AD"/>
    <w:rsid w:val="006F0648"/>
    <w:rsid w:val="006F1B3B"/>
    <w:rsid w:val="006F1B67"/>
    <w:rsid w:val="006F220D"/>
    <w:rsid w:val="006F2335"/>
    <w:rsid w:val="006F2E21"/>
    <w:rsid w:val="006F4D9C"/>
    <w:rsid w:val="006F4E7C"/>
    <w:rsid w:val="006F5499"/>
    <w:rsid w:val="006F6730"/>
    <w:rsid w:val="0070091D"/>
    <w:rsid w:val="00700A02"/>
    <w:rsid w:val="007013A4"/>
    <w:rsid w:val="00702735"/>
    <w:rsid w:val="00702854"/>
    <w:rsid w:val="00702E49"/>
    <w:rsid w:val="0070442A"/>
    <w:rsid w:val="00704D01"/>
    <w:rsid w:val="00706DA3"/>
    <w:rsid w:val="007110F8"/>
    <w:rsid w:val="0071184A"/>
    <w:rsid w:val="00713315"/>
    <w:rsid w:val="00716C91"/>
    <w:rsid w:val="00716D72"/>
    <w:rsid w:val="00716F29"/>
    <w:rsid w:val="0071741C"/>
    <w:rsid w:val="0072204F"/>
    <w:rsid w:val="00723698"/>
    <w:rsid w:val="00726C64"/>
    <w:rsid w:val="00734197"/>
    <w:rsid w:val="00734680"/>
    <w:rsid w:val="00734B5B"/>
    <w:rsid w:val="00737CCA"/>
    <w:rsid w:val="00741E71"/>
    <w:rsid w:val="00742B90"/>
    <w:rsid w:val="00742C2A"/>
    <w:rsid w:val="0074434D"/>
    <w:rsid w:val="00745F38"/>
    <w:rsid w:val="00750528"/>
    <w:rsid w:val="00750EEF"/>
    <w:rsid w:val="0075108F"/>
    <w:rsid w:val="0075195E"/>
    <w:rsid w:val="007532CC"/>
    <w:rsid w:val="00753D70"/>
    <w:rsid w:val="00754129"/>
    <w:rsid w:val="0075506B"/>
    <w:rsid w:val="00755F7F"/>
    <w:rsid w:val="0075602C"/>
    <w:rsid w:val="00756BC0"/>
    <w:rsid w:val="007570C4"/>
    <w:rsid w:val="0075756E"/>
    <w:rsid w:val="007605B8"/>
    <w:rsid w:val="00765466"/>
    <w:rsid w:val="00767980"/>
    <w:rsid w:val="00771B1E"/>
    <w:rsid w:val="00773811"/>
    <w:rsid w:val="00773C95"/>
    <w:rsid w:val="00774374"/>
    <w:rsid w:val="0077473C"/>
    <w:rsid w:val="007762D2"/>
    <w:rsid w:val="00776B5F"/>
    <w:rsid w:val="00777627"/>
    <w:rsid w:val="0078171E"/>
    <w:rsid w:val="00781E4A"/>
    <w:rsid w:val="0078500E"/>
    <w:rsid w:val="007851DB"/>
    <w:rsid w:val="0078578F"/>
    <w:rsid w:val="00785BF6"/>
    <w:rsid w:val="0078658E"/>
    <w:rsid w:val="007920E2"/>
    <w:rsid w:val="007929FA"/>
    <w:rsid w:val="00793985"/>
    <w:rsid w:val="00794160"/>
    <w:rsid w:val="0079566E"/>
    <w:rsid w:val="00795B34"/>
    <w:rsid w:val="007961F8"/>
    <w:rsid w:val="007A063F"/>
    <w:rsid w:val="007A067F"/>
    <w:rsid w:val="007A0F79"/>
    <w:rsid w:val="007A282F"/>
    <w:rsid w:val="007A329E"/>
    <w:rsid w:val="007A4510"/>
    <w:rsid w:val="007A4A1C"/>
    <w:rsid w:val="007A665D"/>
    <w:rsid w:val="007A6ECB"/>
    <w:rsid w:val="007B132A"/>
    <w:rsid w:val="007B1770"/>
    <w:rsid w:val="007B2C3E"/>
    <w:rsid w:val="007B3D3A"/>
    <w:rsid w:val="007B4D3E"/>
    <w:rsid w:val="007B7C70"/>
    <w:rsid w:val="007B7DEB"/>
    <w:rsid w:val="007C0449"/>
    <w:rsid w:val="007C2541"/>
    <w:rsid w:val="007C2D2F"/>
    <w:rsid w:val="007C358F"/>
    <w:rsid w:val="007C61D6"/>
    <w:rsid w:val="007D0ABE"/>
    <w:rsid w:val="007D0ED5"/>
    <w:rsid w:val="007D1498"/>
    <w:rsid w:val="007D2151"/>
    <w:rsid w:val="007D234C"/>
    <w:rsid w:val="007D23CF"/>
    <w:rsid w:val="007D3B90"/>
    <w:rsid w:val="007D42CC"/>
    <w:rsid w:val="007D521C"/>
    <w:rsid w:val="007D53CA"/>
    <w:rsid w:val="007D5DE4"/>
    <w:rsid w:val="007D7C3A"/>
    <w:rsid w:val="007E0027"/>
    <w:rsid w:val="007E01ED"/>
    <w:rsid w:val="007E031C"/>
    <w:rsid w:val="007E0777"/>
    <w:rsid w:val="007E09CF"/>
    <w:rsid w:val="007E1341"/>
    <w:rsid w:val="007E1B41"/>
    <w:rsid w:val="007E1EC4"/>
    <w:rsid w:val="007E30B9"/>
    <w:rsid w:val="007E331D"/>
    <w:rsid w:val="007E365B"/>
    <w:rsid w:val="007E51FA"/>
    <w:rsid w:val="007E620C"/>
    <w:rsid w:val="007E74F1"/>
    <w:rsid w:val="007E770A"/>
    <w:rsid w:val="007F0768"/>
    <w:rsid w:val="007F0F0C"/>
    <w:rsid w:val="007F1288"/>
    <w:rsid w:val="007F46A6"/>
    <w:rsid w:val="007F47CE"/>
    <w:rsid w:val="007F532D"/>
    <w:rsid w:val="007F6B9A"/>
    <w:rsid w:val="007F7B73"/>
    <w:rsid w:val="00800A8A"/>
    <w:rsid w:val="0080155C"/>
    <w:rsid w:val="00802535"/>
    <w:rsid w:val="008027B2"/>
    <w:rsid w:val="008049B2"/>
    <w:rsid w:val="008052E1"/>
    <w:rsid w:val="00805490"/>
    <w:rsid w:val="0080592F"/>
    <w:rsid w:val="008104F1"/>
    <w:rsid w:val="0081320E"/>
    <w:rsid w:val="00814142"/>
    <w:rsid w:val="00815C95"/>
    <w:rsid w:val="00816441"/>
    <w:rsid w:val="0081790E"/>
    <w:rsid w:val="008212C0"/>
    <w:rsid w:val="00822F2C"/>
    <w:rsid w:val="0082326A"/>
    <w:rsid w:val="00823DEE"/>
    <w:rsid w:val="00824CA8"/>
    <w:rsid w:val="00826BC3"/>
    <w:rsid w:val="008305E8"/>
    <w:rsid w:val="00830B02"/>
    <w:rsid w:val="00831267"/>
    <w:rsid w:val="0083235A"/>
    <w:rsid w:val="008350BF"/>
    <w:rsid w:val="00836165"/>
    <w:rsid w:val="008366F7"/>
    <w:rsid w:val="0083738B"/>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3995"/>
    <w:rsid w:val="008642E5"/>
    <w:rsid w:val="00864488"/>
    <w:rsid w:val="00866F62"/>
    <w:rsid w:val="00870A36"/>
    <w:rsid w:val="00872D93"/>
    <w:rsid w:val="00874293"/>
    <w:rsid w:val="00874D83"/>
    <w:rsid w:val="00876F88"/>
    <w:rsid w:val="0087778D"/>
    <w:rsid w:val="00880470"/>
    <w:rsid w:val="00880D94"/>
    <w:rsid w:val="00880F0A"/>
    <w:rsid w:val="0088316A"/>
    <w:rsid w:val="008847D7"/>
    <w:rsid w:val="00885EEB"/>
    <w:rsid w:val="00886BD1"/>
    <w:rsid w:val="00886F64"/>
    <w:rsid w:val="008924DE"/>
    <w:rsid w:val="0089665E"/>
    <w:rsid w:val="00897330"/>
    <w:rsid w:val="008A3755"/>
    <w:rsid w:val="008A4479"/>
    <w:rsid w:val="008A7F25"/>
    <w:rsid w:val="008B19DC"/>
    <w:rsid w:val="008B2472"/>
    <w:rsid w:val="008B264F"/>
    <w:rsid w:val="008B3E2C"/>
    <w:rsid w:val="008B4172"/>
    <w:rsid w:val="008B5FD7"/>
    <w:rsid w:val="008B6F83"/>
    <w:rsid w:val="008B7FD8"/>
    <w:rsid w:val="008C0186"/>
    <w:rsid w:val="008C1C01"/>
    <w:rsid w:val="008C1DE8"/>
    <w:rsid w:val="008C2973"/>
    <w:rsid w:val="008C57D2"/>
    <w:rsid w:val="008C583C"/>
    <w:rsid w:val="008C60EB"/>
    <w:rsid w:val="008C6324"/>
    <w:rsid w:val="008C64C4"/>
    <w:rsid w:val="008D0421"/>
    <w:rsid w:val="008D09A8"/>
    <w:rsid w:val="008D2CDD"/>
    <w:rsid w:val="008D4EF8"/>
    <w:rsid w:val="008D74D5"/>
    <w:rsid w:val="008E019A"/>
    <w:rsid w:val="008E03F0"/>
    <w:rsid w:val="008E0ED1"/>
    <w:rsid w:val="008E3A07"/>
    <w:rsid w:val="008E4B75"/>
    <w:rsid w:val="008E537B"/>
    <w:rsid w:val="008E7C9C"/>
    <w:rsid w:val="008F1CC0"/>
    <w:rsid w:val="008F1E99"/>
    <w:rsid w:val="008F2998"/>
    <w:rsid w:val="008F29BE"/>
    <w:rsid w:val="008F4269"/>
    <w:rsid w:val="008F4AE5"/>
    <w:rsid w:val="008F51EB"/>
    <w:rsid w:val="008F6D59"/>
    <w:rsid w:val="008F7CED"/>
    <w:rsid w:val="00900197"/>
    <w:rsid w:val="0090108D"/>
    <w:rsid w:val="0090280F"/>
    <w:rsid w:val="00902B32"/>
    <w:rsid w:val="00902F55"/>
    <w:rsid w:val="00904050"/>
    <w:rsid w:val="00905501"/>
    <w:rsid w:val="0090582B"/>
    <w:rsid w:val="009060C0"/>
    <w:rsid w:val="00907948"/>
    <w:rsid w:val="009102C6"/>
    <w:rsid w:val="009105C4"/>
    <w:rsid w:val="00910B48"/>
    <w:rsid w:val="00911618"/>
    <w:rsid w:val="0091280C"/>
    <w:rsid w:val="009133F5"/>
    <w:rsid w:val="00914DF3"/>
    <w:rsid w:val="009153D3"/>
    <w:rsid w:val="00916499"/>
    <w:rsid w:val="009173F5"/>
    <w:rsid w:val="0091756F"/>
    <w:rsid w:val="00917DB4"/>
    <w:rsid w:val="00920A27"/>
    <w:rsid w:val="00921216"/>
    <w:rsid w:val="009216CC"/>
    <w:rsid w:val="00922FE6"/>
    <w:rsid w:val="0092448F"/>
    <w:rsid w:val="0092451A"/>
    <w:rsid w:val="009254BE"/>
    <w:rsid w:val="00926083"/>
    <w:rsid w:val="00930D08"/>
    <w:rsid w:val="00931466"/>
    <w:rsid w:val="00932B9A"/>
    <w:rsid w:val="00932D69"/>
    <w:rsid w:val="00933EF5"/>
    <w:rsid w:val="00934339"/>
    <w:rsid w:val="00935589"/>
    <w:rsid w:val="00935F0C"/>
    <w:rsid w:val="00936DC9"/>
    <w:rsid w:val="00941649"/>
    <w:rsid w:val="00941CC4"/>
    <w:rsid w:val="00942FD3"/>
    <w:rsid w:val="009434C2"/>
    <w:rsid w:val="00944647"/>
    <w:rsid w:val="00945203"/>
    <w:rsid w:val="00946FA9"/>
    <w:rsid w:val="00947A1E"/>
    <w:rsid w:val="00951AA4"/>
    <w:rsid w:val="00953E87"/>
    <w:rsid w:val="0095565C"/>
    <w:rsid w:val="00957D20"/>
    <w:rsid w:val="00957E5F"/>
    <w:rsid w:val="00961137"/>
    <w:rsid w:val="0096190C"/>
    <w:rsid w:val="00962934"/>
    <w:rsid w:val="0096459E"/>
    <w:rsid w:val="00964AB6"/>
    <w:rsid w:val="00964F4E"/>
    <w:rsid w:val="009656AA"/>
    <w:rsid w:val="00965ABD"/>
    <w:rsid w:val="00966663"/>
    <w:rsid w:val="00966F9A"/>
    <w:rsid w:val="00967C90"/>
    <w:rsid w:val="009718DC"/>
    <w:rsid w:val="00972C67"/>
    <w:rsid w:val="00974BEB"/>
    <w:rsid w:val="00975AC1"/>
    <w:rsid w:val="00977B8A"/>
    <w:rsid w:val="00982971"/>
    <w:rsid w:val="00982B0E"/>
    <w:rsid w:val="0098327C"/>
    <w:rsid w:val="009845AD"/>
    <w:rsid w:val="00984835"/>
    <w:rsid w:val="00985F8E"/>
    <w:rsid w:val="0098676D"/>
    <w:rsid w:val="00986FCB"/>
    <w:rsid w:val="00990639"/>
    <w:rsid w:val="0099080B"/>
    <w:rsid w:val="0099090E"/>
    <w:rsid w:val="00991259"/>
    <w:rsid w:val="009922BB"/>
    <w:rsid w:val="009933EF"/>
    <w:rsid w:val="00994AFC"/>
    <w:rsid w:val="00995774"/>
    <w:rsid w:val="00995BA0"/>
    <w:rsid w:val="00996FB1"/>
    <w:rsid w:val="009A0BFA"/>
    <w:rsid w:val="009A1B17"/>
    <w:rsid w:val="009A3F4F"/>
    <w:rsid w:val="009A400B"/>
    <w:rsid w:val="009A418B"/>
    <w:rsid w:val="009A426F"/>
    <w:rsid w:val="009A42D5"/>
    <w:rsid w:val="009A4473"/>
    <w:rsid w:val="009A6B50"/>
    <w:rsid w:val="009A793E"/>
    <w:rsid w:val="009A7D08"/>
    <w:rsid w:val="009B04FF"/>
    <w:rsid w:val="009B05C9"/>
    <w:rsid w:val="009B286C"/>
    <w:rsid w:val="009B3225"/>
    <w:rsid w:val="009B5385"/>
    <w:rsid w:val="009B7ADE"/>
    <w:rsid w:val="009C0D62"/>
    <w:rsid w:val="009C0E6B"/>
    <w:rsid w:val="009C10D8"/>
    <w:rsid w:val="009C1126"/>
    <w:rsid w:val="009C1133"/>
    <w:rsid w:val="009C131B"/>
    <w:rsid w:val="009C151C"/>
    <w:rsid w:val="009C19BE"/>
    <w:rsid w:val="009C440A"/>
    <w:rsid w:val="009C5D03"/>
    <w:rsid w:val="009D1434"/>
    <w:rsid w:val="009D5125"/>
    <w:rsid w:val="009D5281"/>
    <w:rsid w:val="009D60B8"/>
    <w:rsid w:val="009D646A"/>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6BE4"/>
    <w:rsid w:val="00A0729C"/>
    <w:rsid w:val="00A07779"/>
    <w:rsid w:val="00A07D50"/>
    <w:rsid w:val="00A1166A"/>
    <w:rsid w:val="00A122CB"/>
    <w:rsid w:val="00A13119"/>
    <w:rsid w:val="00A16E3E"/>
    <w:rsid w:val="00A173D0"/>
    <w:rsid w:val="00A17487"/>
    <w:rsid w:val="00A20B2E"/>
    <w:rsid w:val="00A21081"/>
    <w:rsid w:val="00A22705"/>
    <w:rsid w:val="00A244DA"/>
    <w:rsid w:val="00A2484C"/>
    <w:rsid w:val="00A24D70"/>
    <w:rsid w:val="00A24F33"/>
    <w:rsid w:val="00A25069"/>
    <w:rsid w:val="00A251FC"/>
    <w:rsid w:val="00A267D6"/>
    <w:rsid w:val="00A26E6B"/>
    <w:rsid w:val="00A3068F"/>
    <w:rsid w:val="00A3080C"/>
    <w:rsid w:val="00A308F4"/>
    <w:rsid w:val="00A3145B"/>
    <w:rsid w:val="00A339D0"/>
    <w:rsid w:val="00A35142"/>
    <w:rsid w:val="00A368AD"/>
    <w:rsid w:val="00A37500"/>
    <w:rsid w:val="00A41002"/>
    <w:rsid w:val="00A41ABE"/>
    <w:rsid w:val="00A4201A"/>
    <w:rsid w:val="00A428D5"/>
    <w:rsid w:val="00A44ED2"/>
    <w:rsid w:val="00A4614C"/>
    <w:rsid w:val="00A475A1"/>
    <w:rsid w:val="00A50CE2"/>
    <w:rsid w:val="00A5193C"/>
    <w:rsid w:val="00A53B76"/>
    <w:rsid w:val="00A5465D"/>
    <w:rsid w:val="00A553CE"/>
    <w:rsid w:val="00A55C2C"/>
    <w:rsid w:val="00A5677A"/>
    <w:rsid w:val="00A56DCC"/>
    <w:rsid w:val="00A571C3"/>
    <w:rsid w:val="00A6089D"/>
    <w:rsid w:val="00A60C28"/>
    <w:rsid w:val="00A61366"/>
    <w:rsid w:val="00A61E7E"/>
    <w:rsid w:val="00A625E8"/>
    <w:rsid w:val="00A63DFF"/>
    <w:rsid w:val="00A6490D"/>
    <w:rsid w:val="00A651B5"/>
    <w:rsid w:val="00A65CFA"/>
    <w:rsid w:val="00A67130"/>
    <w:rsid w:val="00A71F77"/>
    <w:rsid w:val="00A7415D"/>
    <w:rsid w:val="00A7662A"/>
    <w:rsid w:val="00A80363"/>
    <w:rsid w:val="00A8051A"/>
    <w:rsid w:val="00A80939"/>
    <w:rsid w:val="00A80B94"/>
    <w:rsid w:val="00A81D04"/>
    <w:rsid w:val="00A82941"/>
    <w:rsid w:val="00A83E9D"/>
    <w:rsid w:val="00A8415C"/>
    <w:rsid w:val="00A8449F"/>
    <w:rsid w:val="00A866E5"/>
    <w:rsid w:val="00A87A1C"/>
    <w:rsid w:val="00A87ACE"/>
    <w:rsid w:val="00A87C05"/>
    <w:rsid w:val="00A90D42"/>
    <w:rsid w:val="00A91223"/>
    <w:rsid w:val="00A9169D"/>
    <w:rsid w:val="00A91890"/>
    <w:rsid w:val="00A9352F"/>
    <w:rsid w:val="00A93E43"/>
    <w:rsid w:val="00A94B91"/>
    <w:rsid w:val="00A95BAA"/>
    <w:rsid w:val="00A97A1D"/>
    <w:rsid w:val="00AA0A54"/>
    <w:rsid w:val="00AA1046"/>
    <w:rsid w:val="00AA1E29"/>
    <w:rsid w:val="00AA240C"/>
    <w:rsid w:val="00AB266F"/>
    <w:rsid w:val="00AB3076"/>
    <w:rsid w:val="00AB5BF7"/>
    <w:rsid w:val="00AB6EAB"/>
    <w:rsid w:val="00AB6F03"/>
    <w:rsid w:val="00AB7716"/>
    <w:rsid w:val="00AC0A44"/>
    <w:rsid w:val="00AC101C"/>
    <w:rsid w:val="00AC2093"/>
    <w:rsid w:val="00AC2905"/>
    <w:rsid w:val="00AC293F"/>
    <w:rsid w:val="00AC498B"/>
    <w:rsid w:val="00AC4FDF"/>
    <w:rsid w:val="00AC7ABF"/>
    <w:rsid w:val="00AD0A2A"/>
    <w:rsid w:val="00AD1973"/>
    <w:rsid w:val="00AD35A2"/>
    <w:rsid w:val="00AD4CF1"/>
    <w:rsid w:val="00AD5048"/>
    <w:rsid w:val="00AD5988"/>
    <w:rsid w:val="00AD6293"/>
    <w:rsid w:val="00AD7538"/>
    <w:rsid w:val="00AD76E8"/>
    <w:rsid w:val="00AE0E34"/>
    <w:rsid w:val="00AE2036"/>
    <w:rsid w:val="00AE46D3"/>
    <w:rsid w:val="00AE5521"/>
    <w:rsid w:val="00AE6A52"/>
    <w:rsid w:val="00AE6C30"/>
    <w:rsid w:val="00AE7CA0"/>
    <w:rsid w:val="00AF0873"/>
    <w:rsid w:val="00AF5098"/>
    <w:rsid w:val="00AF61BD"/>
    <w:rsid w:val="00AF7206"/>
    <w:rsid w:val="00AF751E"/>
    <w:rsid w:val="00AF7800"/>
    <w:rsid w:val="00B0042D"/>
    <w:rsid w:val="00B008D8"/>
    <w:rsid w:val="00B00ABC"/>
    <w:rsid w:val="00B00CF5"/>
    <w:rsid w:val="00B00DA5"/>
    <w:rsid w:val="00B0137F"/>
    <w:rsid w:val="00B04F39"/>
    <w:rsid w:val="00B072E0"/>
    <w:rsid w:val="00B07C9C"/>
    <w:rsid w:val="00B1007E"/>
    <w:rsid w:val="00B105CF"/>
    <w:rsid w:val="00B11C56"/>
    <w:rsid w:val="00B12572"/>
    <w:rsid w:val="00B13815"/>
    <w:rsid w:val="00B14A23"/>
    <w:rsid w:val="00B20430"/>
    <w:rsid w:val="00B20AA9"/>
    <w:rsid w:val="00B2158F"/>
    <w:rsid w:val="00B21FFB"/>
    <w:rsid w:val="00B2399A"/>
    <w:rsid w:val="00B24E44"/>
    <w:rsid w:val="00B253F6"/>
    <w:rsid w:val="00B26485"/>
    <w:rsid w:val="00B26675"/>
    <w:rsid w:val="00B26DDC"/>
    <w:rsid w:val="00B26EB8"/>
    <w:rsid w:val="00B27F23"/>
    <w:rsid w:val="00B305DB"/>
    <w:rsid w:val="00B33094"/>
    <w:rsid w:val="00B330F4"/>
    <w:rsid w:val="00B332F8"/>
    <w:rsid w:val="00B3492B"/>
    <w:rsid w:val="00B35E59"/>
    <w:rsid w:val="00B373C2"/>
    <w:rsid w:val="00B40D3D"/>
    <w:rsid w:val="00B4162E"/>
    <w:rsid w:val="00B417E6"/>
    <w:rsid w:val="00B419B9"/>
    <w:rsid w:val="00B41ECB"/>
    <w:rsid w:val="00B42D31"/>
    <w:rsid w:val="00B439B4"/>
    <w:rsid w:val="00B43F77"/>
    <w:rsid w:val="00B45730"/>
    <w:rsid w:val="00B459C6"/>
    <w:rsid w:val="00B4646F"/>
    <w:rsid w:val="00B52C0E"/>
    <w:rsid w:val="00B52F8E"/>
    <w:rsid w:val="00B54074"/>
    <w:rsid w:val="00B542FF"/>
    <w:rsid w:val="00B54F3E"/>
    <w:rsid w:val="00B55265"/>
    <w:rsid w:val="00B55C7D"/>
    <w:rsid w:val="00B60A27"/>
    <w:rsid w:val="00B60CAF"/>
    <w:rsid w:val="00B61AA0"/>
    <w:rsid w:val="00B61C7B"/>
    <w:rsid w:val="00B63038"/>
    <w:rsid w:val="00B63255"/>
    <w:rsid w:val="00B634BF"/>
    <w:rsid w:val="00B63F62"/>
    <w:rsid w:val="00B64BD8"/>
    <w:rsid w:val="00B65A38"/>
    <w:rsid w:val="00B701D1"/>
    <w:rsid w:val="00B70FF5"/>
    <w:rsid w:val="00B73AF2"/>
    <w:rsid w:val="00B74011"/>
    <w:rsid w:val="00B7551A"/>
    <w:rsid w:val="00B773F1"/>
    <w:rsid w:val="00B840DE"/>
    <w:rsid w:val="00B85606"/>
    <w:rsid w:val="00B86AB1"/>
    <w:rsid w:val="00B86B30"/>
    <w:rsid w:val="00B87D2F"/>
    <w:rsid w:val="00B91469"/>
    <w:rsid w:val="00B95FA8"/>
    <w:rsid w:val="00B97B64"/>
    <w:rsid w:val="00BA2F4C"/>
    <w:rsid w:val="00BA3345"/>
    <w:rsid w:val="00BA44B4"/>
    <w:rsid w:val="00BA6E60"/>
    <w:rsid w:val="00BA7EBA"/>
    <w:rsid w:val="00BB150D"/>
    <w:rsid w:val="00BB2A06"/>
    <w:rsid w:val="00BB2AD0"/>
    <w:rsid w:val="00BB2CBB"/>
    <w:rsid w:val="00BB4198"/>
    <w:rsid w:val="00BB5E50"/>
    <w:rsid w:val="00BC00A5"/>
    <w:rsid w:val="00BC03EE"/>
    <w:rsid w:val="00BC09F9"/>
    <w:rsid w:val="00BC1B1A"/>
    <w:rsid w:val="00BC3D24"/>
    <w:rsid w:val="00BC5767"/>
    <w:rsid w:val="00BC59F1"/>
    <w:rsid w:val="00BC6978"/>
    <w:rsid w:val="00BC6CA6"/>
    <w:rsid w:val="00BC7192"/>
    <w:rsid w:val="00BC7D0A"/>
    <w:rsid w:val="00BD48E7"/>
    <w:rsid w:val="00BD56B5"/>
    <w:rsid w:val="00BE06F7"/>
    <w:rsid w:val="00BE1151"/>
    <w:rsid w:val="00BE2867"/>
    <w:rsid w:val="00BE2ED8"/>
    <w:rsid w:val="00BE3037"/>
    <w:rsid w:val="00BE3E85"/>
    <w:rsid w:val="00BE6564"/>
    <w:rsid w:val="00BF0971"/>
    <w:rsid w:val="00BF1A68"/>
    <w:rsid w:val="00BF266E"/>
    <w:rsid w:val="00BF270E"/>
    <w:rsid w:val="00BF2DF0"/>
    <w:rsid w:val="00BF3DE1"/>
    <w:rsid w:val="00BF474F"/>
    <w:rsid w:val="00BF4843"/>
    <w:rsid w:val="00BF5205"/>
    <w:rsid w:val="00BF669B"/>
    <w:rsid w:val="00BF757F"/>
    <w:rsid w:val="00C034E8"/>
    <w:rsid w:val="00C05132"/>
    <w:rsid w:val="00C1017B"/>
    <w:rsid w:val="00C12508"/>
    <w:rsid w:val="00C138E2"/>
    <w:rsid w:val="00C14586"/>
    <w:rsid w:val="00C16724"/>
    <w:rsid w:val="00C16D89"/>
    <w:rsid w:val="00C21BBF"/>
    <w:rsid w:val="00C23728"/>
    <w:rsid w:val="00C25BE4"/>
    <w:rsid w:val="00C3026C"/>
    <w:rsid w:val="00C313A9"/>
    <w:rsid w:val="00C33560"/>
    <w:rsid w:val="00C3737C"/>
    <w:rsid w:val="00C376DF"/>
    <w:rsid w:val="00C37E8C"/>
    <w:rsid w:val="00C421AD"/>
    <w:rsid w:val="00C42670"/>
    <w:rsid w:val="00C43849"/>
    <w:rsid w:val="00C441CF"/>
    <w:rsid w:val="00C443CC"/>
    <w:rsid w:val="00C44787"/>
    <w:rsid w:val="00C45AA2"/>
    <w:rsid w:val="00C45EF1"/>
    <w:rsid w:val="00C46A87"/>
    <w:rsid w:val="00C46C13"/>
    <w:rsid w:val="00C4707E"/>
    <w:rsid w:val="00C473A9"/>
    <w:rsid w:val="00C4792C"/>
    <w:rsid w:val="00C479AD"/>
    <w:rsid w:val="00C5024F"/>
    <w:rsid w:val="00C51B49"/>
    <w:rsid w:val="00C51F4A"/>
    <w:rsid w:val="00C5243E"/>
    <w:rsid w:val="00C53D5A"/>
    <w:rsid w:val="00C55BEF"/>
    <w:rsid w:val="00C56AD4"/>
    <w:rsid w:val="00C57DFD"/>
    <w:rsid w:val="00C57E92"/>
    <w:rsid w:val="00C600AD"/>
    <w:rsid w:val="00C601AF"/>
    <w:rsid w:val="00C612F2"/>
    <w:rsid w:val="00C61A63"/>
    <w:rsid w:val="00C61F71"/>
    <w:rsid w:val="00C62314"/>
    <w:rsid w:val="00C631D6"/>
    <w:rsid w:val="00C63C10"/>
    <w:rsid w:val="00C66296"/>
    <w:rsid w:val="00C66444"/>
    <w:rsid w:val="00C673B2"/>
    <w:rsid w:val="00C7046E"/>
    <w:rsid w:val="00C713C5"/>
    <w:rsid w:val="00C724A8"/>
    <w:rsid w:val="00C729E3"/>
    <w:rsid w:val="00C72E1B"/>
    <w:rsid w:val="00C73556"/>
    <w:rsid w:val="00C7394D"/>
    <w:rsid w:val="00C75B36"/>
    <w:rsid w:val="00C7712D"/>
    <w:rsid w:val="00C77282"/>
    <w:rsid w:val="00C806AF"/>
    <w:rsid w:val="00C81EED"/>
    <w:rsid w:val="00C83D98"/>
    <w:rsid w:val="00C8458C"/>
    <w:rsid w:val="00C84DE5"/>
    <w:rsid w:val="00C86248"/>
    <w:rsid w:val="00C8660F"/>
    <w:rsid w:val="00C9070B"/>
    <w:rsid w:val="00C90B31"/>
    <w:rsid w:val="00C91675"/>
    <w:rsid w:val="00C92A5A"/>
    <w:rsid w:val="00C96399"/>
    <w:rsid w:val="00CA0D6F"/>
    <w:rsid w:val="00CA1089"/>
    <w:rsid w:val="00CA332C"/>
    <w:rsid w:val="00CA4C33"/>
    <w:rsid w:val="00CA641B"/>
    <w:rsid w:val="00CA6F4A"/>
    <w:rsid w:val="00CB11E8"/>
    <w:rsid w:val="00CB23FE"/>
    <w:rsid w:val="00CB32E7"/>
    <w:rsid w:val="00CB5295"/>
    <w:rsid w:val="00CB559C"/>
    <w:rsid w:val="00CB6427"/>
    <w:rsid w:val="00CC0FBE"/>
    <w:rsid w:val="00CC1793"/>
    <w:rsid w:val="00CC1866"/>
    <w:rsid w:val="00CC193D"/>
    <w:rsid w:val="00CC1E10"/>
    <w:rsid w:val="00CC249E"/>
    <w:rsid w:val="00CC4419"/>
    <w:rsid w:val="00CC4795"/>
    <w:rsid w:val="00CC4C6F"/>
    <w:rsid w:val="00CC4DE6"/>
    <w:rsid w:val="00CC55A5"/>
    <w:rsid w:val="00CC5AD1"/>
    <w:rsid w:val="00CD028A"/>
    <w:rsid w:val="00CD2119"/>
    <w:rsid w:val="00CD237A"/>
    <w:rsid w:val="00CD2450"/>
    <w:rsid w:val="00CD36AC"/>
    <w:rsid w:val="00CD3F0B"/>
    <w:rsid w:val="00CD409E"/>
    <w:rsid w:val="00CD5306"/>
    <w:rsid w:val="00CD6E46"/>
    <w:rsid w:val="00CD79CD"/>
    <w:rsid w:val="00CE0DF1"/>
    <w:rsid w:val="00CE139D"/>
    <w:rsid w:val="00CE13A3"/>
    <w:rsid w:val="00CE17C9"/>
    <w:rsid w:val="00CE2A63"/>
    <w:rsid w:val="00CE3003"/>
    <w:rsid w:val="00CE36BC"/>
    <w:rsid w:val="00CE672B"/>
    <w:rsid w:val="00CE75CD"/>
    <w:rsid w:val="00CF00E9"/>
    <w:rsid w:val="00CF081A"/>
    <w:rsid w:val="00CF1072"/>
    <w:rsid w:val="00CF125D"/>
    <w:rsid w:val="00CF1747"/>
    <w:rsid w:val="00CF1A9F"/>
    <w:rsid w:val="00CF260E"/>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75E5"/>
    <w:rsid w:val="00D17AF9"/>
    <w:rsid w:val="00D17CBF"/>
    <w:rsid w:val="00D20C59"/>
    <w:rsid w:val="00D21B42"/>
    <w:rsid w:val="00D23323"/>
    <w:rsid w:val="00D2392A"/>
    <w:rsid w:val="00D23A41"/>
    <w:rsid w:val="00D2446E"/>
    <w:rsid w:val="00D249D8"/>
    <w:rsid w:val="00D255E3"/>
    <w:rsid w:val="00D25F0D"/>
    <w:rsid w:val="00D25FFE"/>
    <w:rsid w:val="00D2629E"/>
    <w:rsid w:val="00D2694A"/>
    <w:rsid w:val="00D26DC3"/>
    <w:rsid w:val="00D27327"/>
    <w:rsid w:val="00D31D99"/>
    <w:rsid w:val="00D36F5F"/>
    <w:rsid w:val="00D37D80"/>
    <w:rsid w:val="00D37FCB"/>
    <w:rsid w:val="00D413F1"/>
    <w:rsid w:val="00D41989"/>
    <w:rsid w:val="00D41A5D"/>
    <w:rsid w:val="00D42DF2"/>
    <w:rsid w:val="00D4476F"/>
    <w:rsid w:val="00D46964"/>
    <w:rsid w:val="00D47431"/>
    <w:rsid w:val="00D501A3"/>
    <w:rsid w:val="00D50573"/>
    <w:rsid w:val="00D50A34"/>
    <w:rsid w:val="00D539D2"/>
    <w:rsid w:val="00D53AEF"/>
    <w:rsid w:val="00D54B90"/>
    <w:rsid w:val="00D54D50"/>
    <w:rsid w:val="00D560B4"/>
    <w:rsid w:val="00D56964"/>
    <w:rsid w:val="00D57C3B"/>
    <w:rsid w:val="00D614BD"/>
    <w:rsid w:val="00D61CB2"/>
    <w:rsid w:val="00D627E5"/>
    <w:rsid w:val="00D64360"/>
    <w:rsid w:val="00D662F8"/>
    <w:rsid w:val="00D66797"/>
    <w:rsid w:val="00D7087C"/>
    <w:rsid w:val="00D70C3C"/>
    <w:rsid w:val="00D71DF7"/>
    <w:rsid w:val="00D72536"/>
    <w:rsid w:val="00D72BE5"/>
    <w:rsid w:val="00D72E38"/>
    <w:rsid w:val="00D7471B"/>
    <w:rsid w:val="00D76681"/>
    <w:rsid w:val="00D77AD0"/>
    <w:rsid w:val="00D80397"/>
    <w:rsid w:val="00D81462"/>
    <w:rsid w:val="00D825D2"/>
    <w:rsid w:val="00D82F26"/>
    <w:rsid w:val="00D83E91"/>
    <w:rsid w:val="00D863D0"/>
    <w:rsid w:val="00D86B00"/>
    <w:rsid w:val="00D86FB9"/>
    <w:rsid w:val="00D87574"/>
    <w:rsid w:val="00D87C87"/>
    <w:rsid w:val="00D9074E"/>
    <w:rsid w:val="00D90BB4"/>
    <w:rsid w:val="00D90CF6"/>
    <w:rsid w:val="00D90E07"/>
    <w:rsid w:val="00D92050"/>
    <w:rsid w:val="00D92212"/>
    <w:rsid w:val="00D932C2"/>
    <w:rsid w:val="00D933C9"/>
    <w:rsid w:val="00D93AED"/>
    <w:rsid w:val="00D940BA"/>
    <w:rsid w:val="00D9692B"/>
    <w:rsid w:val="00D977C0"/>
    <w:rsid w:val="00DA05C9"/>
    <w:rsid w:val="00DA12CC"/>
    <w:rsid w:val="00DA14F6"/>
    <w:rsid w:val="00DA22FA"/>
    <w:rsid w:val="00DA33C9"/>
    <w:rsid w:val="00DA34AB"/>
    <w:rsid w:val="00DA4A0D"/>
    <w:rsid w:val="00DA776B"/>
    <w:rsid w:val="00DB06FE"/>
    <w:rsid w:val="00DB1FCD"/>
    <w:rsid w:val="00DB39CF"/>
    <w:rsid w:val="00DB56DF"/>
    <w:rsid w:val="00DB56E7"/>
    <w:rsid w:val="00DB7256"/>
    <w:rsid w:val="00DB7D7C"/>
    <w:rsid w:val="00DC0401"/>
    <w:rsid w:val="00DC0BFE"/>
    <w:rsid w:val="00DC20BD"/>
    <w:rsid w:val="00DC3E9A"/>
    <w:rsid w:val="00DC4711"/>
    <w:rsid w:val="00DC4BB6"/>
    <w:rsid w:val="00DC7F03"/>
    <w:rsid w:val="00DD0BCD"/>
    <w:rsid w:val="00DD0D68"/>
    <w:rsid w:val="00DD0E83"/>
    <w:rsid w:val="00DD20DA"/>
    <w:rsid w:val="00DD447A"/>
    <w:rsid w:val="00DD4655"/>
    <w:rsid w:val="00DD591A"/>
    <w:rsid w:val="00DE110B"/>
    <w:rsid w:val="00DE2B3C"/>
    <w:rsid w:val="00DE365C"/>
    <w:rsid w:val="00DE3B20"/>
    <w:rsid w:val="00DE48C7"/>
    <w:rsid w:val="00DE6C66"/>
    <w:rsid w:val="00DE6C94"/>
    <w:rsid w:val="00DE6F80"/>
    <w:rsid w:val="00DE6FD7"/>
    <w:rsid w:val="00DE7DF5"/>
    <w:rsid w:val="00DF2235"/>
    <w:rsid w:val="00DF416A"/>
    <w:rsid w:val="00DF487E"/>
    <w:rsid w:val="00DF4961"/>
    <w:rsid w:val="00E00D44"/>
    <w:rsid w:val="00E0329B"/>
    <w:rsid w:val="00E07FCD"/>
    <w:rsid w:val="00E10BE4"/>
    <w:rsid w:val="00E116F6"/>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30985"/>
    <w:rsid w:val="00E3200B"/>
    <w:rsid w:val="00E33238"/>
    <w:rsid w:val="00E349BD"/>
    <w:rsid w:val="00E35496"/>
    <w:rsid w:val="00E35E4D"/>
    <w:rsid w:val="00E36962"/>
    <w:rsid w:val="00E36BC4"/>
    <w:rsid w:val="00E376B7"/>
    <w:rsid w:val="00E37E0E"/>
    <w:rsid w:val="00E41202"/>
    <w:rsid w:val="00E4150D"/>
    <w:rsid w:val="00E419C6"/>
    <w:rsid w:val="00E42D2B"/>
    <w:rsid w:val="00E42F5D"/>
    <w:rsid w:val="00E435E1"/>
    <w:rsid w:val="00E4431C"/>
    <w:rsid w:val="00E4486C"/>
    <w:rsid w:val="00E45A31"/>
    <w:rsid w:val="00E45CAE"/>
    <w:rsid w:val="00E460B6"/>
    <w:rsid w:val="00E46C41"/>
    <w:rsid w:val="00E477BF"/>
    <w:rsid w:val="00E5054C"/>
    <w:rsid w:val="00E50BD8"/>
    <w:rsid w:val="00E511D5"/>
    <w:rsid w:val="00E51A42"/>
    <w:rsid w:val="00E52823"/>
    <w:rsid w:val="00E52A3E"/>
    <w:rsid w:val="00E53A9F"/>
    <w:rsid w:val="00E54B81"/>
    <w:rsid w:val="00E55F70"/>
    <w:rsid w:val="00E56202"/>
    <w:rsid w:val="00E56495"/>
    <w:rsid w:val="00E57EAA"/>
    <w:rsid w:val="00E60249"/>
    <w:rsid w:val="00E619BD"/>
    <w:rsid w:val="00E62697"/>
    <w:rsid w:val="00E6307E"/>
    <w:rsid w:val="00E63751"/>
    <w:rsid w:val="00E63940"/>
    <w:rsid w:val="00E64483"/>
    <w:rsid w:val="00E65269"/>
    <w:rsid w:val="00E65702"/>
    <w:rsid w:val="00E66120"/>
    <w:rsid w:val="00E67D5B"/>
    <w:rsid w:val="00E72168"/>
    <w:rsid w:val="00E724E9"/>
    <w:rsid w:val="00E72A62"/>
    <w:rsid w:val="00E7321A"/>
    <w:rsid w:val="00E73DD8"/>
    <w:rsid w:val="00E75AD4"/>
    <w:rsid w:val="00E76D66"/>
    <w:rsid w:val="00E83C85"/>
    <w:rsid w:val="00E855EE"/>
    <w:rsid w:val="00E865CF"/>
    <w:rsid w:val="00E86B57"/>
    <w:rsid w:val="00E904D5"/>
    <w:rsid w:val="00E94D1C"/>
    <w:rsid w:val="00E96752"/>
    <w:rsid w:val="00E975EF"/>
    <w:rsid w:val="00EA20A2"/>
    <w:rsid w:val="00EA327E"/>
    <w:rsid w:val="00EA4D15"/>
    <w:rsid w:val="00EA4ED1"/>
    <w:rsid w:val="00EA6C08"/>
    <w:rsid w:val="00EA796A"/>
    <w:rsid w:val="00EA7A0B"/>
    <w:rsid w:val="00EB1856"/>
    <w:rsid w:val="00EC073A"/>
    <w:rsid w:val="00EC1694"/>
    <w:rsid w:val="00EC37B2"/>
    <w:rsid w:val="00EC50CE"/>
    <w:rsid w:val="00EC5B34"/>
    <w:rsid w:val="00EC70C1"/>
    <w:rsid w:val="00EC7658"/>
    <w:rsid w:val="00EC7DEA"/>
    <w:rsid w:val="00ED021E"/>
    <w:rsid w:val="00ED042E"/>
    <w:rsid w:val="00ED323C"/>
    <w:rsid w:val="00ED5155"/>
    <w:rsid w:val="00ED71DD"/>
    <w:rsid w:val="00ED7B80"/>
    <w:rsid w:val="00EE2078"/>
    <w:rsid w:val="00EE2C3E"/>
    <w:rsid w:val="00EE2D5C"/>
    <w:rsid w:val="00EE371F"/>
    <w:rsid w:val="00EE3E82"/>
    <w:rsid w:val="00EE4ADE"/>
    <w:rsid w:val="00EE4DE8"/>
    <w:rsid w:val="00EE5CB7"/>
    <w:rsid w:val="00EE74A6"/>
    <w:rsid w:val="00EE764B"/>
    <w:rsid w:val="00EF22B6"/>
    <w:rsid w:val="00EF4360"/>
    <w:rsid w:val="00EF458E"/>
    <w:rsid w:val="00EF62F0"/>
    <w:rsid w:val="00EF6315"/>
    <w:rsid w:val="00EF662D"/>
    <w:rsid w:val="00EF7A83"/>
    <w:rsid w:val="00F01018"/>
    <w:rsid w:val="00F024FE"/>
    <w:rsid w:val="00F02BF5"/>
    <w:rsid w:val="00F0426B"/>
    <w:rsid w:val="00F05AD4"/>
    <w:rsid w:val="00F06205"/>
    <w:rsid w:val="00F063F1"/>
    <w:rsid w:val="00F066A5"/>
    <w:rsid w:val="00F07D03"/>
    <w:rsid w:val="00F10EB6"/>
    <w:rsid w:val="00F11376"/>
    <w:rsid w:val="00F11E48"/>
    <w:rsid w:val="00F12C56"/>
    <w:rsid w:val="00F13CDB"/>
    <w:rsid w:val="00F13F07"/>
    <w:rsid w:val="00F140B2"/>
    <w:rsid w:val="00F15F95"/>
    <w:rsid w:val="00F162B3"/>
    <w:rsid w:val="00F2306C"/>
    <w:rsid w:val="00F25970"/>
    <w:rsid w:val="00F3050C"/>
    <w:rsid w:val="00F30CB9"/>
    <w:rsid w:val="00F311A9"/>
    <w:rsid w:val="00F321BD"/>
    <w:rsid w:val="00F3567D"/>
    <w:rsid w:val="00F36B48"/>
    <w:rsid w:val="00F44B12"/>
    <w:rsid w:val="00F45251"/>
    <w:rsid w:val="00F462BE"/>
    <w:rsid w:val="00F4677F"/>
    <w:rsid w:val="00F473CD"/>
    <w:rsid w:val="00F5180D"/>
    <w:rsid w:val="00F53269"/>
    <w:rsid w:val="00F53EEB"/>
    <w:rsid w:val="00F543D4"/>
    <w:rsid w:val="00F548D8"/>
    <w:rsid w:val="00F54ADD"/>
    <w:rsid w:val="00F569A9"/>
    <w:rsid w:val="00F57214"/>
    <w:rsid w:val="00F57BE9"/>
    <w:rsid w:val="00F62495"/>
    <w:rsid w:val="00F63781"/>
    <w:rsid w:val="00F67496"/>
    <w:rsid w:val="00F742A7"/>
    <w:rsid w:val="00F77BED"/>
    <w:rsid w:val="00F801BA"/>
    <w:rsid w:val="00F861DC"/>
    <w:rsid w:val="00F8642B"/>
    <w:rsid w:val="00F867B7"/>
    <w:rsid w:val="00F9016B"/>
    <w:rsid w:val="00F9167B"/>
    <w:rsid w:val="00F92246"/>
    <w:rsid w:val="00F9291A"/>
    <w:rsid w:val="00F92BF2"/>
    <w:rsid w:val="00F9366A"/>
    <w:rsid w:val="00F946C9"/>
    <w:rsid w:val="00F950FA"/>
    <w:rsid w:val="00F966C3"/>
    <w:rsid w:val="00FA0EA5"/>
    <w:rsid w:val="00FA338B"/>
    <w:rsid w:val="00FA3456"/>
    <w:rsid w:val="00FA4575"/>
    <w:rsid w:val="00FA5879"/>
    <w:rsid w:val="00FA58DC"/>
    <w:rsid w:val="00FA618E"/>
    <w:rsid w:val="00FA71D7"/>
    <w:rsid w:val="00FA74EE"/>
    <w:rsid w:val="00FB1589"/>
    <w:rsid w:val="00FB2088"/>
    <w:rsid w:val="00FB2C16"/>
    <w:rsid w:val="00FB3798"/>
    <w:rsid w:val="00FB50D9"/>
    <w:rsid w:val="00FB5570"/>
    <w:rsid w:val="00FC2943"/>
    <w:rsid w:val="00FC3711"/>
    <w:rsid w:val="00FC46E7"/>
    <w:rsid w:val="00FC579E"/>
    <w:rsid w:val="00FC5A3E"/>
    <w:rsid w:val="00FC5D25"/>
    <w:rsid w:val="00FC711A"/>
    <w:rsid w:val="00FD08F8"/>
    <w:rsid w:val="00FD0D7E"/>
    <w:rsid w:val="00FD492A"/>
    <w:rsid w:val="00FD4FFB"/>
    <w:rsid w:val="00FD5A9E"/>
    <w:rsid w:val="00FD60A3"/>
    <w:rsid w:val="00FD798F"/>
    <w:rsid w:val="00FE079F"/>
    <w:rsid w:val="00FE0F9E"/>
    <w:rsid w:val="00FE2642"/>
    <w:rsid w:val="00FE39FA"/>
    <w:rsid w:val="00FE6E13"/>
    <w:rsid w:val="00FE7CE6"/>
    <w:rsid w:val="00FE7EE2"/>
    <w:rsid w:val="00FF02EB"/>
    <w:rsid w:val="00FF053D"/>
    <w:rsid w:val="00FF0C18"/>
    <w:rsid w:val="00FF15F6"/>
    <w:rsid w:val="00FF28A0"/>
    <w:rsid w:val="00FF293B"/>
    <w:rsid w:val="00FF4E15"/>
    <w:rsid w:val="00FF527C"/>
    <w:rsid w:val="00FF56F6"/>
    <w:rsid w:val="00FF5C42"/>
    <w:rsid w:val="00FF65CD"/>
    <w:rsid w:val="00FF7E0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38"/>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 w:type="paragraph" w:customStyle="1" w:styleId="wordsection1">
    <w:name w:val="wordsection1"/>
    <w:basedOn w:val="Normal"/>
    <w:uiPriority w:val="99"/>
    <w:rsid w:val="00533449"/>
    <w:rPr>
      <w:rFonts w:ascii="Calibri" w:eastAsiaTheme="minorHAnsi" w:hAnsi="Calibri" w:cs="Calibri"/>
      <w:sz w:val="22"/>
      <w:szCs w:val="22"/>
      <w:lang w:eastAsia="en-NZ"/>
    </w:rPr>
  </w:style>
  <w:style w:type="paragraph" w:customStyle="1" w:styleId="xmsonormal">
    <w:name w:val="x_msonormal"/>
    <w:basedOn w:val="Normal"/>
    <w:rsid w:val="00DE2B3C"/>
    <w:rPr>
      <w:rFonts w:ascii="Calibri" w:eastAsiaTheme="minorHAnsi" w:hAnsi="Calibri" w:cs="Calibri"/>
      <w:sz w:val="22"/>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1854814">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07891710">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26047413">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2626501">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195393420">
      <w:bodyDiv w:val="1"/>
      <w:marLeft w:val="0"/>
      <w:marRight w:val="0"/>
      <w:marTop w:val="0"/>
      <w:marBottom w:val="0"/>
      <w:divBdr>
        <w:top w:val="none" w:sz="0" w:space="0" w:color="auto"/>
        <w:left w:val="none" w:sz="0" w:space="0" w:color="auto"/>
        <w:bottom w:val="none" w:sz="0" w:space="0" w:color="auto"/>
        <w:right w:val="none" w:sz="0" w:space="0" w:color="auto"/>
      </w:divBdr>
    </w:div>
    <w:div w:id="205677976">
      <w:bodyDiv w:val="1"/>
      <w:marLeft w:val="0"/>
      <w:marRight w:val="0"/>
      <w:marTop w:val="0"/>
      <w:marBottom w:val="0"/>
      <w:divBdr>
        <w:top w:val="none" w:sz="0" w:space="0" w:color="auto"/>
        <w:left w:val="none" w:sz="0" w:space="0" w:color="auto"/>
        <w:bottom w:val="none" w:sz="0" w:space="0" w:color="auto"/>
        <w:right w:val="none" w:sz="0" w:space="0" w:color="auto"/>
      </w:divBdr>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56984835">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267735012">
      <w:bodyDiv w:val="1"/>
      <w:marLeft w:val="0"/>
      <w:marRight w:val="0"/>
      <w:marTop w:val="0"/>
      <w:marBottom w:val="0"/>
      <w:divBdr>
        <w:top w:val="none" w:sz="0" w:space="0" w:color="auto"/>
        <w:left w:val="none" w:sz="0" w:space="0" w:color="auto"/>
        <w:bottom w:val="none" w:sz="0" w:space="0" w:color="auto"/>
        <w:right w:val="none" w:sz="0" w:space="0" w:color="auto"/>
      </w:divBdr>
    </w:div>
    <w:div w:id="274681570">
      <w:bodyDiv w:val="1"/>
      <w:marLeft w:val="0"/>
      <w:marRight w:val="0"/>
      <w:marTop w:val="0"/>
      <w:marBottom w:val="0"/>
      <w:divBdr>
        <w:top w:val="none" w:sz="0" w:space="0" w:color="auto"/>
        <w:left w:val="none" w:sz="0" w:space="0" w:color="auto"/>
        <w:bottom w:val="none" w:sz="0" w:space="0" w:color="auto"/>
        <w:right w:val="none" w:sz="0" w:space="0" w:color="auto"/>
      </w:divBdr>
    </w:div>
    <w:div w:id="287588823">
      <w:bodyDiv w:val="1"/>
      <w:marLeft w:val="0"/>
      <w:marRight w:val="0"/>
      <w:marTop w:val="0"/>
      <w:marBottom w:val="0"/>
      <w:divBdr>
        <w:top w:val="none" w:sz="0" w:space="0" w:color="auto"/>
        <w:left w:val="none" w:sz="0" w:space="0" w:color="auto"/>
        <w:bottom w:val="none" w:sz="0" w:space="0" w:color="auto"/>
        <w:right w:val="none" w:sz="0" w:space="0" w:color="auto"/>
      </w:divBdr>
    </w:div>
    <w:div w:id="287704230">
      <w:bodyDiv w:val="1"/>
      <w:marLeft w:val="0"/>
      <w:marRight w:val="0"/>
      <w:marTop w:val="0"/>
      <w:marBottom w:val="0"/>
      <w:divBdr>
        <w:top w:val="none" w:sz="0" w:space="0" w:color="auto"/>
        <w:left w:val="none" w:sz="0" w:space="0" w:color="auto"/>
        <w:bottom w:val="none" w:sz="0" w:space="0" w:color="auto"/>
        <w:right w:val="none" w:sz="0" w:space="0" w:color="auto"/>
      </w:divBdr>
    </w:div>
    <w:div w:id="291638814">
      <w:bodyDiv w:val="1"/>
      <w:marLeft w:val="0"/>
      <w:marRight w:val="0"/>
      <w:marTop w:val="0"/>
      <w:marBottom w:val="0"/>
      <w:divBdr>
        <w:top w:val="none" w:sz="0" w:space="0" w:color="auto"/>
        <w:left w:val="none" w:sz="0" w:space="0" w:color="auto"/>
        <w:bottom w:val="none" w:sz="0" w:space="0" w:color="auto"/>
        <w:right w:val="none" w:sz="0" w:space="0" w:color="auto"/>
      </w:divBdr>
    </w:div>
    <w:div w:id="294871413">
      <w:bodyDiv w:val="1"/>
      <w:marLeft w:val="0"/>
      <w:marRight w:val="0"/>
      <w:marTop w:val="0"/>
      <w:marBottom w:val="0"/>
      <w:divBdr>
        <w:top w:val="none" w:sz="0" w:space="0" w:color="auto"/>
        <w:left w:val="none" w:sz="0" w:space="0" w:color="auto"/>
        <w:bottom w:val="none" w:sz="0" w:space="0" w:color="auto"/>
        <w:right w:val="none" w:sz="0" w:space="0" w:color="auto"/>
      </w:divBdr>
    </w:div>
    <w:div w:id="327366057">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68382369">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25073799">
      <w:bodyDiv w:val="1"/>
      <w:marLeft w:val="0"/>
      <w:marRight w:val="0"/>
      <w:marTop w:val="0"/>
      <w:marBottom w:val="0"/>
      <w:divBdr>
        <w:top w:val="none" w:sz="0" w:space="0" w:color="auto"/>
        <w:left w:val="none" w:sz="0" w:space="0" w:color="auto"/>
        <w:bottom w:val="none" w:sz="0" w:space="0" w:color="auto"/>
        <w:right w:val="none" w:sz="0" w:space="0" w:color="auto"/>
      </w:divBdr>
    </w:div>
    <w:div w:id="434790129">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23907958">
      <w:bodyDiv w:val="1"/>
      <w:marLeft w:val="0"/>
      <w:marRight w:val="0"/>
      <w:marTop w:val="0"/>
      <w:marBottom w:val="0"/>
      <w:divBdr>
        <w:top w:val="none" w:sz="0" w:space="0" w:color="auto"/>
        <w:left w:val="none" w:sz="0" w:space="0" w:color="auto"/>
        <w:bottom w:val="none" w:sz="0" w:space="0" w:color="auto"/>
        <w:right w:val="none" w:sz="0" w:space="0" w:color="auto"/>
      </w:divBdr>
    </w:div>
    <w:div w:id="527719633">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64864082">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02754596">
      <w:bodyDiv w:val="1"/>
      <w:marLeft w:val="0"/>
      <w:marRight w:val="0"/>
      <w:marTop w:val="0"/>
      <w:marBottom w:val="0"/>
      <w:divBdr>
        <w:top w:val="none" w:sz="0" w:space="0" w:color="auto"/>
        <w:left w:val="none" w:sz="0" w:space="0" w:color="auto"/>
        <w:bottom w:val="none" w:sz="0" w:space="0" w:color="auto"/>
        <w:right w:val="none" w:sz="0" w:space="0" w:color="auto"/>
      </w:divBdr>
    </w:div>
    <w:div w:id="744841137">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03159817">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852843111">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19872953">
      <w:bodyDiv w:val="1"/>
      <w:marLeft w:val="0"/>
      <w:marRight w:val="0"/>
      <w:marTop w:val="0"/>
      <w:marBottom w:val="0"/>
      <w:divBdr>
        <w:top w:val="none" w:sz="0" w:space="0" w:color="auto"/>
        <w:left w:val="none" w:sz="0" w:space="0" w:color="auto"/>
        <w:bottom w:val="none" w:sz="0" w:space="0" w:color="auto"/>
        <w:right w:val="none" w:sz="0" w:space="0" w:color="auto"/>
      </w:divBdr>
    </w:div>
    <w:div w:id="93208534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08507059">
      <w:bodyDiv w:val="1"/>
      <w:marLeft w:val="0"/>
      <w:marRight w:val="0"/>
      <w:marTop w:val="0"/>
      <w:marBottom w:val="0"/>
      <w:divBdr>
        <w:top w:val="none" w:sz="0" w:space="0" w:color="auto"/>
        <w:left w:val="none" w:sz="0" w:space="0" w:color="auto"/>
        <w:bottom w:val="none" w:sz="0" w:space="0" w:color="auto"/>
        <w:right w:val="none" w:sz="0" w:space="0" w:color="auto"/>
      </w:divBdr>
    </w:div>
    <w:div w:id="1108696613">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6974139">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193879977">
      <w:bodyDiv w:val="1"/>
      <w:marLeft w:val="0"/>
      <w:marRight w:val="0"/>
      <w:marTop w:val="0"/>
      <w:marBottom w:val="0"/>
      <w:divBdr>
        <w:top w:val="none" w:sz="0" w:space="0" w:color="auto"/>
        <w:left w:val="none" w:sz="0" w:space="0" w:color="auto"/>
        <w:bottom w:val="none" w:sz="0" w:space="0" w:color="auto"/>
        <w:right w:val="none" w:sz="0" w:space="0" w:color="auto"/>
      </w:divBdr>
    </w:div>
    <w:div w:id="1197158663">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3878064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68804402">
      <w:bodyDiv w:val="1"/>
      <w:marLeft w:val="0"/>
      <w:marRight w:val="0"/>
      <w:marTop w:val="0"/>
      <w:marBottom w:val="0"/>
      <w:divBdr>
        <w:top w:val="none" w:sz="0" w:space="0" w:color="auto"/>
        <w:left w:val="none" w:sz="0" w:space="0" w:color="auto"/>
        <w:bottom w:val="none" w:sz="0" w:space="0" w:color="auto"/>
        <w:right w:val="none" w:sz="0" w:space="0" w:color="auto"/>
      </w:divBdr>
    </w:div>
    <w:div w:id="1269655377">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08970529">
      <w:bodyDiv w:val="1"/>
      <w:marLeft w:val="0"/>
      <w:marRight w:val="0"/>
      <w:marTop w:val="0"/>
      <w:marBottom w:val="0"/>
      <w:divBdr>
        <w:top w:val="none" w:sz="0" w:space="0" w:color="auto"/>
        <w:left w:val="none" w:sz="0" w:space="0" w:color="auto"/>
        <w:bottom w:val="none" w:sz="0" w:space="0" w:color="auto"/>
        <w:right w:val="none" w:sz="0" w:space="0" w:color="auto"/>
      </w:divBdr>
    </w:div>
    <w:div w:id="1320160580">
      <w:bodyDiv w:val="1"/>
      <w:marLeft w:val="0"/>
      <w:marRight w:val="0"/>
      <w:marTop w:val="0"/>
      <w:marBottom w:val="0"/>
      <w:divBdr>
        <w:top w:val="none" w:sz="0" w:space="0" w:color="auto"/>
        <w:left w:val="none" w:sz="0" w:space="0" w:color="auto"/>
        <w:bottom w:val="none" w:sz="0" w:space="0" w:color="auto"/>
        <w:right w:val="none" w:sz="0" w:space="0" w:color="auto"/>
      </w:divBdr>
    </w:div>
    <w:div w:id="134462269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48555019">
      <w:bodyDiv w:val="1"/>
      <w:marLeft w:val="0"/>
      <w:marRight w:val="0"/>
      <w:marTop w:val="0"/>
      <w:marBottom w:val="0"/>
      <w:divBdr>
        <w:top w:val="none" w:sz="0" w:space="0" w:color="auto"/>
        <w:left w:val="none" w:sz="0" w:space="0" w:color="auto"/>
        <w:bottom w:val="none" w:sz="0" w:space="0" w:color="auto"/>
        <w:right w:val="none" w:sz="0" w:space="0" w:color="auto"/>
      </w:divBdr>
    </w:div>
    <w:div w:id="1357005251">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395200085">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1169348">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184736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581989031">
      <w:bodyDiv w:val="1"/>
      <w:marLeft w:val="0"/>
      <w:marRight w:val="0"/>
      <w:marTop w:val="0"/>
      <w:marBottom w:val="0"/>
      <w:divBdr>
        <w:top w:val="none" w:sz="0" w:space="0" w:color="auto"/>
        <w:left w:val="none" w:sz="0" w:space="0" w:color="auto"/>
        <w:bottom w:val="none" w:sz="0" w:space="0" w:color="auto"/>
        <w:right w:val="none" w:sz="0" w:space="0" w:color="auto"/>
      </w:divBdr>
    </w:div>
    <w:div w:id="1589970396">
      <w:bodyDiv w:val="1"/>
      <w:marLeft w:val="0"/>
      <w:marRight w:val="0"/>
      <w:marTop w:val="0"/>
      <w:marBottom w:val="0"/>
      <w:divBdr>
        <w:top w:val="none" w:sz="0" w:space="0" w:color="auto"/>
        <w:left w:val="none" w:sz="0" w:space="0" w:color="auto"/>
        <w:bottom w:val="none" w:sz="0" w:space="0" w:color="auto"/>
        <w:right w:val="none" w:sz="0" w:space="0" w:color="auto"/>
      </w:divBdr>
    </w:div>
    <w:div w:id="1592808650">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47511331">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14427090">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859197003">
      <w:bodyDiv w:val="1"/>
      <w:marLeft w:val="0"/>
      <w:marRight w:val="0"/>
      <w:marTop w:val="0"/>
      <w:marBottom w:val="0"/>
      <w:divBdr>
        <w:top w:val="none" w:sz="0" w:space="0" w:color="auto"/>
        <w:left w:val="none" w:sz="0" w:space="0" w:color="auto"/>
        <w:bottom w:val="none" w:sz="0" w:space="0" w:color="auto"/>
        <w:right w:val="none" w:sz="0" w:space="0" w:color="auto"/>
      </w:divBdr>
    </w:div>
    <w:div w:id="1873103757">
      <w:bodyDiv w:val="1"/>
      <w:marLeft w:val="0"/>
      <w:marRight w:val="0"/>
      <w:marTop w:val="0"/>
      <w:marBottom w:val="0"/>
      <w:divBdr>
        <w:top w:val="none" w:sz="0" w:space="0" w:color="auto"/>
        <w:left w:val="none" w:sz="0" w:space="0" w:color="auto"/>
        <w:bottom w:val="none" w:sz="0" w:space="0" w:color="auto"/>
        <w:right w:val="none" w:sz="0" w:space="0" w:color="auto"/>
      </w:divBdr>
    </w:div>
    <w:div w:id="1880318223">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58901450">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86080178">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33145612">
      <w:bodyDiv w:val="1"/>
      <w:marLeft w:val="0"/>
      <w:marRight w:val="0"/>
      <w:marTop w:val="0"/>
      <w:marBottom w:val="0"/>
      <w:divBdr>
        <w:top w:val="none" w:sz="0" w:space="0" w:color="auto"/>
        <w:left w:val="none" w:sz="0" w:space="0" w:color="auto"/>
        <w:bottom w:val="none" w:sz="0" w:space="0" w:color="auto"/>
        <w:right w:val="none" w:sz="0" w:space="0" w:color="auto"/>
      </w:divBdr>
    </w:div>
    <w:div w:id="2041199766">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5321125">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t.nz/our-work/diseases-and-conditions/covid-19-novel-coronavirus/covid-19-response-planning/covid-19-epidemic-notice-and-orders" TargetMode="External"/><Relationship Id="rId26" Type="http://schemas.openxmlformats.org/officeDocument/2006/relationships/hyperlink" Target="https://www.healthpoint.co.nz/covid-19/" TargetMode="External"/><Relationship Id="rId3" Type="http://schemas.openxmlformats.org/officeDocument/2006/relationships/customXml" Target="../customXml/item3.xml"/><Relationship Id="rId21" Type="http://schemas.openxmlformats.org/officeDocument/2006/relationships/hyperlink" Target="https://www.health.govt.nz/our-work/diseases-and-conditions/covid-19-novel-coronavirus/covid-19-information-specific-audiences/covid-19-advice-travellers/covid-19-vaccination-exemptions-non-new-zealand-citizens-travelling-new-zealan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t.nz/our-work/diseases-and-conditions/covid-19-novel-coronavirus/covid-19-health-advice-public/contact-tracing-covid-19/covid-19-contact-tracing-locations-interest" TargetMode="External"/><Relationship Id="rId25" Type="http://schemas.openxmlformats.org/officeDocument/2006/relationships/hyperlink" Target="https://www.beehive.govt.nz/release/govt-backs-business-vaccinate-workforc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vid19.trackvaccines.org/vaccines/approv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t.nz/our-work/diseases-and-conditions/covid-19-novel-coronavirus/covid-19-response-planning/covid-19-mandatory-vaccination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t.nz/news-media/media-releases/law-change-recognises-vaccinations-received-overseas-border-workers?utm_medium=email&amp;utm_campaign=COVID-19%20Message%20from%20the%20Director-General&amp;utm_content=COVID-19%20Message%20from%20the%20Director-General+CID_1a5a9707a7a2d77f24d36dbf04c0d5d8&amp;utm_source=Campaign%20Monitor&amp;utm_term=be%20found%20here"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health.govt.nz/our-work/diseases-and-conditions/covid-19-novel-coronavirus/covid-19-data-and-statistics/covid-19-vaccine-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t.nz/news-media/news-items/medsafe-renews-covid-19-vaccine-provisional-approval" TargetMode="External"/><Relationship Id="rId27" Type="http://schemas.openxmlformats.org/officeDocument/2006/relationships/hyperlink" Target="https://www.health.govt.nz/our-work/diseases-and-conditions/covid-19-novel-coronavirus/covid-19-information-health-professionals/covid-19-advice-community-allied-health-scientific-and-technical-provider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4AD85-82A8-4652-B677-EBEFD89D30C6}">
  <ds:schemaRefs>
    <ds:schemaRef ds:uri="http://schemas.microsoft.com/sharepoint/v3/contenttype/forms"/>
  </ds:schemaRefs>
</ds:datastoreItem>
</file>

<file path=customXml/itemProps2.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customXml/itemProps3.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4</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12250</CharactersWithSpaces>
  <SharedDoc>false</SharedDoc>
  <HLinks>
    <vt:vector size="228" baseType="variant">
      <vt:variant>
        <vt:i4>3014774</vt:i4>
      </vt:variant>
      <vt:variant>
        <vt:i4>111</vt:i4>
      </vt:variant>
      <vt:variant>
        <vt:i4>0</vt:i4>
      </vt:variant>
      <vt:variant>
        <vt:i4>5</vt:i4>
      </vt:variant>
      <vt:variant>
        <vt:lpwstr>https://www.health.govt.nz/about-ministry/ministry-health-newsletters/covid-19-message-director-general-health</vt:lpwstr>
      </vt:variant>
      <vt:variant>
        <vt:lpwstr/>
      </vt:variant>
      <vt:variant>
        <vt:i4>1245269</vt:i4>
      </vt:variant>
      <vt:variant>
        <vt:i4>108</vt:i4>
      </vt:variant>
      <vt:variant>
        <vt:i4>0</vt:i4>
      </vt:variant>
      <vt:variant>
        <vt:i4>5</vt:i4>
      </vt:variant>
      <vt:variant>
        <vt:lpwstr>https://www.health.govt.nz/our-work/diseases-and-conditions/covid-19-novel-coronavirus/covid-19-health-advice-public/assessment-and-testing-covid-19</vt:lpwstr>
      </vt:variant>
      <vt:variant>
        <vt:lpwstr/>
      </vt:variant>
      <vt:variant>
        <vt:i4>2293809</vt:i4>
      </vt:variant>
      <vt:variant>
        <vt:i4>105</vt:i4>
      </vt:variant>
      <vt:variant>
        <vt:i4>0</vt:i4>
      </vt:variant>
      <vt:variant>
        <vt:i4>5</vt:i4>
      </vt:variant>
      <vt:variant>
        <vt:lpwstr>https://www.health.govt.nz/our-work/mental-health-and-addiction</vt:lpwstr>
      </vt:variant>
      <vt:variant>
        <vt:lpwstr/>
      </vt:variant>
      <vt:variant>
        <vt:i4>3473522</vt:i4>
      </vt:variant>
      <vt:variant>
        <vt:i4>102</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5505117</vt:i4>
      </vt:variant>
      <vt:variant>
        <vt:i4>99</vt:i4>
      </vt:variant>
      <vt:variant>
        <vt:i4>0</vt:i4>
      </vt:variant>
      <vt:variant>
        <vt:i4>5</vt:i4>
      </vt:variant>
      <vt:variant>
        <vt:lpwstr>https://www.health.govt.nz/our-work/diseases-and-conditions/covid-19-novel-coronavirus/covid-19-response-planning/covid-19-epidemic-notice-and-orders</vt:lpwstr>
      </vt:variant>
      <vt:variant>
        <vt:lpwstr>section70</vt:lpwstr>
      </vt:variant>
      <vt:variant>
        <vt:i4>65621</vt:i4>
      </vt:variant>
      <vt:variant>
        <vt:i4>96</vt:i4>
      </vt:variant>
      <vt:variant>
        <vt:i4>0</vt:i4>
      </vt:variant>
      <vt:variant>
        <vt:i4>5</vt:i4>
      </vt:variant>
      <vt:variant>
        <vt:lpwstr>https://www.nsu.govt.nz/pregnancy-newborn-screening/covid-19-information-pregnancy-and-newborn-screening-participants</vt:lpwstr>
      </vt:variant>
      <vt:variant>
        <vt:lpwstr/>
      </vt:variant>
      <vt:variant>
        <vt:i4>131101</vt:i4>
      </vt:variant>
      <vt:variant>
        <vt:i4>93</vt:i4>
      </vt:variant>
      <vt:variant>
        <vt:i4>0</vt:i4>
      </vt:variant>
      <vt:variant>
        <vt:i4>5</vt:i4>
      </vt:variant>
      <vt:variant>
        <vt:lpwstr>https://www.timetoscreen.nz/</vt:lpwstr>
      </vt:variant>
      <vt:variant>
        <vt:lpwstr/>
      </vt:variant>
      <vt:variant>
        <vt:i4>4325395</vt:i4>
      </vt:variant>
      <vt:variant>
        <vt:i4>90</vt:i4>
      </vt:variant>
      <vt:variant>
        <vt:i4>0</vt:i4>
      </vt:variant>
      <vt:variant>
        <vt:i4>5</vt:i4>
      </vt:variant>
      <vt:variant>
        <vt:lpwstr>http://www.vakatautua.co.nz/</vt:lpwstr>
      </vt:variant>
      <vt:variant>
        <vt:lpwstr/>
      </vt:variant>
      <vt:variant>
        <vt:i4>8061035</vt:i4>
      </vt:variant>
      <vt:variant>
        <vt:i4>87</vt:i4>
      </vt:variant>
      <vt:variant>
        <vt:i4>0</vt:i4>
      </vt:variant>
      <vt:variant>
        <vt:i4>5</vt:i4>
      </vt:variant>
      <vt:variant>
        <vt:lpwstr>https://www.health.govt.nz/our-work/diseases-and-conditions/covid-19-novel-coronavirus/covid-19-information-health-professionals/covid-19-primary-care</vt:lpwstr>
      </vt:variant>
      <vt:variant>
        <vt:lpwstr/>
      </vt:variant>
      <vt:variant>
        <vt:i4>1507416</vt:i4>
      </vt:variant>
      <vt:variant>
        <vt:i4>84</vt:i4>
      </vt:variant>
      <vt:variant>
        <vt:i4>0</vt:i4>
      </vt:variant>
      <vt:variant>
        <vt:i4>5</vt:i4>
      </vt:variant>
      <vt:variant>
        <vt:lpwstr>https://bookmyvaccine.covid19.health.nz/</vt:lpwstr>
      </vt:variant>
      <vt:variant>
        <vt:lpwstr/>
      </vt:variant>
      <vt:variant>
        <vt:i4>5308481</vt:i4>
      </vt:variant>
      <vt:variant>
        <vt:i4>81</vt:i4>
      </vt:variant>
      <vt:variant>
        <vt:i4>0</vt:i4>
      </vt:variant>
      <vt:variant>
        <vt:i4>5</vt:i4>
      </vt:variant>
      <vt:variant>
        <vt:lpwstr>https://www.health.govt.nz/our-work/diseases-and-conditions/covid-19-novel-coronavirus/covid-19-information-health-professionals/covid-19-awhina-app</vt:lpwstr>
      </vt:variant>
      <vt:variant>
        <vt:lpwstr/>
      </vt:variant>
      <vt:variant>
        <vt:i4>5570600</vt:i4>
      </vt:variant>
      <vt:variant>
        <vt:i4>78</vt:i4>
      </vt:variant>
      <vt:variant>
        <vt:i4>0</vt:i4>
      </vt:variant>
      <vt:variant>
        <vt:i4>5</vt:i4>
      </vt:variant>
      <vt:variant>
        <vt:lpwstr>mailto:info@dpa.org.nz</vt:lpwstr>
      </vt:variant>
      <vt:variant>
        <vt:lpwstr/>
      </vt:variant>
      <vt:variant>
        <vt:i4>8257569</vt:i4>
      </vt:variant>
      <vt:variant>
        <vt:i4>75</vt:i4>
      </vt:variant>
      <vt:variant>
        <vt:i4>0</vt:i4>
      </vt:variant>
      <vt:variant>
        <vt:i4>5</vt:i4>
      </vt:variant>
      <vt:variant>
        <vt:lpwstr>https://covid19.govt.nz/health-and-wellbeing/protect-yourself-and-others-from-covid-19/wear-a-face-covering/</vt:lpwstr>
      </vt:variant>
      <vt:variant>
        <vt:lpwstr>face-coverings-at-alert-level-3</vt:lpwstr>
      </vt:variant>
      <vt:variant>
        <vt:i4>2490487</vt:i4>
      </vt:variant>
      <vt:variant>
        <vt:i4>72</vt:i4>
      </vt:variant>
      <vt:variant>
        <vt:i4>0</vt:i4>
      </vt:variant>
      <vt:variant>
        <vt:i4>5</vt:i4>
      </vt:variant>
      <vt:variant>
        <vt:lpwstr>https://www.health.govt.nz/our-work/diseases-and-conditions/covid-19-novel-coronavirus/covid-19-health-advice-public/covid-19-use-masks-and-face-coverings-community/covid-19-how-use-face-mask-safely</vt:lpwstr>
      </vt:variant>
      <vt:variant>
        <vt:lpwstr/>
      </vt:variant>
      <vt:variant>
        <vt:i4>4194304</vt:i4>
      </vt:variant>
      <vt:variant>
        <vt:i4>69</vt:i4>
      </vt:variant>
      <vt:variant>
        <vt:i4>0</vt:i4>
      </vt:variant>
      <vt:variant>
        <vt:i4>5</vt:i4>
      </vt:variant>
      <vt:variant>
        <vt:lpwstr>https://www.health.govt.nz/our-work/diseases-and-conditions/covid-19-novel-coronavirus/covid-19-resources-and-tools/covid-19-community-information-packs</vt:lpwstr>
      </vt:variant>
      <vt:variant>
        <vt:lpwstr/>
      </vt:variant>
      <vt:variant>
        <vt:i4>6226003</vt:i4>
      </vt:variant>
      <vt:variant>
        <vt:i4>66</vt:i4>
      </vt:variant>
      <vt:variant>
        <vt:i4>0</vt:i4>
      </vt:variant>
      <vt:variant>
        <vt:i4>5</vt:i4>
      </vt:variant>
      <vt:variant>
        <vt:lpwstr>https://covid19.govt.nz/travel/travelling-across-alert-level-boundaries/business-travel-permissions-over-an-alert-level-4-and-3-boundary/</vt:lpwstr>
      </vt:variant>
      <vt:variant>
        <vt:lpwstr>if-your-business-travel-is-not-permitted</vt:lpwstr>
      </vt:variant>
      <vt:variant>
        <vt:i4>3276846</vt:i4>
      </vt:variant>
      <vt:variant>
        <vt:i4>63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60</vt:i4>
      </vt:variant>
      <vt:variant>
        <vt:i4>0</vt:i4>
      </vt:variant>
      <vt:variant>
        <vt:i4>5</vt:i4>
      </vt:variant>
      <vt:variant>
        <vt:lpwstr>https://covid19.govt.nz/travel/travelling-across-alert-level-boundaries/personal-travel-permissions-over-an-alert-level-4-and-3-boundary/</vt:lpwstr>
      </vt:variant>
      <vt:variant>
        <vt:lpwstr/>
      </vt:variant>
      <vt:variant>
        <vt:i4>6488124</vt:i4>
      </vt:variant>
      <vt:variant>
        <vt:i4>57</vt:i4>
      </vt:variant>
      <vt:variant>
        <vt:i4>0</vt:i4>
      </vt:variant>
      <vt:variant>
        <vt:i4>5</vt:i4>
      </vt:variant>
      <vt:variant>
        <vt:lpwstr>https://www.health.govt.nz/our-work/diseases-and-conditions/covid-19-novel-coronavirus/covid-19-current-situation/health-and-disability-services-alert-level-3</vt:lpwstr>
      </vt:variant>
      <vt:variant>
        <vt:lpwstr/>
      </vt:variant>
      <vt:variant>
        <vt:i4>7077946</vt:i4>
      </vt:variant>
      <vt:variant>
        <vt:i4>54</vt:i4>
      </vt:variant>
      <vt:variant>
        <vt:i4>0</vt:i4>
      </vt:variant>
      <vt:variant>
        <vt:i4>5</vt:i4>
      </vt:variant>
      <vt:variant>
        <vt:lpwstr>https://tracing.covid19.govt.nz/loi</vt:lpwstr>
      </vt:variant>
      <vt:variant>
        <vt:lpwstr/>
      </vt:variant>
      <vt:variant>
        <vt:i4>589826</vt:i4>
      </vt:variant>
      <vt:variant>
        <vt:i4>51</vt:i4>
      </vt:variant>
      <vt:variant>
        <vt:i4>0</vt:i4>
      </vt:variant>
      <vt:variant>
        <vt:i4>5</vt:i4>
      </vt:variant>
      <vt:variant>
        <vt:lpwstr>https://covid19.govt.nz/business-and-money/businesses/record-keeping-and-contact-tracing/</vt:lpwstr>
      </vt:variant>
      <vt:variant>
        <vt:lpwstr/>
      </vt:variant>
      <vt:variant>
        <vt:i4>2621543</vt:i4>
      </vt:variant>
      <vt:variant>
        <vt:i4>48</vt:i4>
      </vt:variant>
      <vt:variant>
        <vt:i4>0</vt:i4>
      </vt:variant>
      <vt:variant>
        <vt:i4>5</vt:i4>
      </vt:variant>
      <vt:variant>
        <vt:lpwstr>https://www.healthpoint.co.nz/</vt:lpwstr>
      </vt:variant>
      <vt:variant>
        <vt:lpwstr/>
      </vt:variant>
      <vt:variant>
        <vt:i4>2621543</vt:i4>
      </vt:variant>
      <vt:variant>
        <vt:i4>45</vt:i4>
      </vt:variant>
      <vt:variant>
        <vt:i4>0</vt:i4>
      </vt:variant>
      <vt:variant>
        <vt:i4>5</vt:i4>
      </vt:variant>
      <vt:variant>
        <vt:lpwstr>https://www.healthpoint.co.nz/</vt:lpwstr>
      </vt:variant>
      <vt:variant>
        <vt:lpwstr/>
      </vt:variant>
      <vt:variant>
        <vt:i4>1376340</vt:i4>
      </vt:variant>
      <vt:variant>
        <vt:i4>42</vt:i4>
      </vt:variant>
      <vt:variant>
        <vt:i4>0</vt:i4>
      </vt:variant>
      <vt:variant>
        <vt:i4>5</vt:i4>
      </vt:variant>
      <vt:variant>
        <vt:lpwstr>https://www.health.govt.nz/our-work/diseases-and-conditions/covid-19-novel-coronavirus/covid-19-health-advice-public/assessment-and-testing-covid-19/receiving-positive-covid-19-test-result</vt:lpwstr>
      </vt:variant>
      <vt:variant>
        <vt:lpwstr/>
      </vt:variant>
      <vt:variant>
        <vt:i4>196673</vt:i4>
      </vt:variant>
      <vt:variant>
        <vt:i4>39</vt:i4>
      </vt:variant>
      <vt:variant>
        <vt:i4>0</vt:i4>
      </vt:variant>
      <vt:variant>
        <vt:i4>5</vt:i4>
      </vt:variant>
      <vt:variant>
        <vt:lpwstr>https://www.healthpoint.co.nz/covid-19/?fbclid=IwAR3b8RkUjP-yygRyvGg9RWIRrZ60RQgpWCVcBcKVL5-ekqHl-Wjpv9WHPQo</vt:lpwstr>
      </vt:variant>
      <vt:variant>
        <vt:lpwstr/>
      </vt:variant>
      <vt:variant>
        <vt:i4>7340155</vt:i4>
      </vt:variant>
      <vt:variant>
        <vt:i4>36</vt:i4>
      </vt:variant>
      <vt:variant>
        <vt:i4>0</vt:i4>
      </vt:variant>
      <vt:variant>
        <vt:i4>5</vt:i4>
      </vt:variant>
      <vt:variant>
        <vt:lpwstr>https://www.health.govt.nz/our-work/diseases-and-conditions/covid-19-novel-coronavirus/covid-19-health-advice-public/about-covid-19</vt:lpwstr>
      </vt:variant>
      <vt:variant>
        <vt:lpwstr>symptoms</vt:lpwstr>
      </vt:variant>
      <vt:variant>
        <vt:i4>5963833</vt:i4>
      </vt:variant>
      <vt:variant>
        <vt:i4>33</vt:i4>
      </vt:variant>
      <vt:variant>
        <vt:i4>0</vt:i4>
      </vt:variant>
      <vt:variant>
        <vt:i4>5</vt:i4>
      </vt:variant>
      <vt:variant>
        <vt:lpwstr>https://www.health.govt.nz/our-work/diseases-and-conditions/covid-19-novel-coronavirus/covid-19-health-advice-public/contact-tracing-covid-19/covid-19-contact-tracing-locations-interest?fbclid=IwAR2M7adpoH8Bj-_LapLTIFl91qhzThpBaedkd95qqAZprooknC13WUmhc2M</vt:lpwstr>
      </vt:variant>
      <vt:variant>
        <vt:lpwstr/>
      </vt:variant>
      <vt:variant>
        <vt:i4>4194395</vt:i4>
      </vt:variant>
      <vt:variant>
        <vt:i4>30</vt:i4>
      </vt:variant>
      <vt:variant>
        <vt:i4>0</vt:i4>
      </vt:variant>
      <vt:variant>
        <vt:i4>5</vt:i4>
      </vt:variant>
      <vt:variant>
        <vt:lpwstr>https://www.health.govt.nz/our-work/diseases-and-conditions/covid-19-novel-coronavirus/covid-19-data-and-statistics/covid-19-vaccine-data</vt:lpwstr>
      </vt:variant>
      <vt:variant>
        <vt:lpwstr/>
      </vt:variant>
      <vt:variant>
        <vt:i4>1507416</vt:i4>
      </vt:variant>
      <vt:variant>
        <vt:i4>27</vt:i4>
      </vt:variant>
      <vt:variant>
        <vt:i4>0</vt:i4>
      </vt:variant>
      <vt:variant>
        <vt:i4>5</vt:i4>
      </vt:variant>
      <vt:variant>
        <vt:lpwstr>https://bookmyvaccine.covid19.health.nz/</vt:lpwstr>
      </vt:variant>
      <vt:variant>
        <vt:lpwstr/>
      </vt:variant>
      <vt:variant>
        <vt:i4>6357089</vt:i4>
      </vt:variant>
      <vt:variant>
        <vt:i4>24</vt:i4>
      </vt:variant>
      <vt:variant>
        <vt:i4>0</vt:i4>
      </vt:variant>
      <vt:variant>
        <vt:i4>5</vt:i4>
      </vt:variant>
      <vt:variant>
        <vt:lpwstr>https://www.health.govt.nz/our-work/diseases-and-conditions/covid-19-novel-coronavirus/covid-19-information-specific-audiences/covid-19-personal-protective-equipment-central-supply/personal-protective-equipment-use-health-and-disability-care-settings</vt:lpwstr>
      </vt:variant>
      <vt:variant>
        <vt:lpwstr/>
      </vt:variant>
      <vt:variant>
        <vt:i4>4128820</vt:i4>
      </vt:variant>
      <vt:variant>
        <vt:i4>21</vt:i4>
      </vt:variant>
      <vt:variant>
        <vt:i4>0</vt:i4>
      </vt:variant>
      <vt:variant>
        <vt:i4>5</vt:i4>
      </vt:variant>
      <vt:variant>
        <vt:lpwstr>https://www.health.govt.nz/our-work/diseases-and-conditions/covid-19-novel-coronavirus/covid-19-health-advice-public/health-and-disability-services-different-alert-levels/health-and-disability-services-alert-level-2</vt:lpwstr>
      </vt:variant>
      <vt:variant>
        <vt:lpwstr/>
      </vt:variant>
      <vt:variant>
        <vt:i4>720962</vt:i4>
      </vt:variant>
      <vt:variant>
        <vt:i4>18</vt:i4>
      </vt:variant>
      <vt:variant>
        <vt:i4>0</vt:i4>
      </vt:variant>
      <vt:variant>
        <vt:i4>5</vt:i4>
      </vt:variant>
      <vt:variant>
        <vt:lpwstr>https://www.health.govt.nz/our-work/diseases-and-conditions/covid-19-novel-coronavirus/covid-19-information-health-professionals/covid-19-aged-care-disability-and-hospice-providers/covid-19-disability-support-providers</vt:lpwstr>
      </vt:variant>
      <vt:variant>
        <vt:lpwstr>al2</vt:lpwstr>
      </vt:variant>
      <vt:variant>
        <vt:i4>4718677</vt:i4>
      </vt:variant>
      <vt:variant>
        <vt:i4>15</vt:i4>
      </vt:variant>
      <vt:variant>
        <vt:i4>0</vt:i4>
      </vt:variant>
      <vt:variant>
        <vt:i4>5</vt:i4>
      </vt:variant>
      <vt:variant>
        <vt:lpwstr>https://www.health.govt.nz/our-work/diseases-and-conditions/covid-19-novel-coronavirus/covid-19-information-specific-audiences/covid-19-information-disabled-people-and-their-family-and-whanau</vt:lpwstr>
      </vt:variant>
      <vt:variant>
        <vt:lpwstr>al2</vt:lpwstr>
      </vt:variant>
      <vt:variant>
        <vt:i4>983129</vt:i4>
      </vt:variant>
      <vt:variant>
        <vt:i4>12</vt:i4>
      </vt:variant>
      <vt:variant>
        <vt:i4>0</vt:i4>
      </vt:variant>
      <vt:variant>
        <vt:i4>5</vt:i4>
      </vt:variant>
      <vt:variant>
        <vt:lpwstr>https://www.health.govt.nz/our-work/diseases-and-conditions/covid-19-novel-coronavirus/covid-19-information-health-professionals/covid-19-aged-care-disability-and-hospice-providers/covid-19-aged-care-providers/guidance-alert-level-2-aged-care-providers</vt:lpwstr>
      </vt:variant>
      <vt:variant>
        <vt:lpwstr/>
      </vt:variant>
      <vt:variant>
        <vt:i4>4390933</vt:i4>
      </vt:variant>
      <vt:variant>
        <vt:i4>9</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6160394</vt:i4>
      </vt:variant>
      <vt:variant>
        <vt:i4>6</vt:i4>
      </vt:variant>
      <vt:variant>
        <vt:i4>0</vt:i4>
      </vt:variant>
      <vt:variant>
        <vt:i4>5</vt:i4>
      </vt:variant>
      <vt:variant>
        <vt:lpwstr>https://www.health.govt.nz/our-work/diseases-and-conditions/covid-19-novel-coronavirus/covid-19-information-specific-audiences/covid-19-deaths-funerals-and-tangihanga/guidance-alert-level-2-deaths-funerals-and-tangihanga</vt:lpwstr>
      </vt:variant>
      <vt:variant>
        <vt:lpwstr/>
      </vt:variant>
      <vt:variant>
        <vt:i4>3276846</vt:i4>
      </vt:variant>
      <vt:variant>
        <vt:i4>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0</vt:i4>
      </vt:variant>
      <vt:variant>
        <vt:i4>0</vt:i4>
      </vt:variant>
      <vt:variant>
        <vt:i4>5</vt:i4>
      </vt:variant>
      <vt:variant>
        <vt:lpwstr>https://covid19.govt.nz/travel/travelling-across-alert-level-boundaries/personal-travel-permissions-over-an-alert-level-4-and-3-boundary/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2021-11-01T03:09:00Z</dcterms:created>
  <dcterms:modified xsi:type="dcterms:W3CDTF">2021-11-01T03:09:00Z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