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D865" w14:textId="77777777" w:rsidR="002C5AC7" w:rsidRDefault="002C5AC7" w:rsidP="00CF125D">
      <w:pPr>
        <w:rPr>
          <w:rFonts w:cs="Segoe UI"/>
          <w:b/>
          <w:spacing w:val="-5"/>
          <w:sz w:val="56"/>
        </w:rPr>
      </w:pPr>
      <w:bookmarkStart w:id="0" w:name="_Toc2753222"/>
    </w:p>
    <w:p w14:paraId="5A3511D5" w14:textId="77777777" w:rsidR="002C5AC7" w:rsidRDefault="002C5AC7" w:rsidP="00CF125D">
      <w:pPr>
        <w:rPr>
          <w:rFonts w:cs="Segoe UI"/>
          <w:b/>
          <w:spacing w:val="-5"/>
          <w:sz w:val="56"/>
        </w:rPr>
      </w:pPr>
    </w:p>
    <w:p w14:paraId="4AA0819F" w14:textId="4E169571" w:rsidR="002C5AC7" w:rsidRPr="00D825D2" w:rsidRDefault="002C5AC7" w:rsidP="002C5AC7">
      <w:pPr>
        <w:rPr>
          <w:rFonts w:cs="Segoe UI"/>
          <w:b/>
          <w:spacing w:val="-5"/>
          <w:sz w:val="56"/>
        </w:rPr>
        <w:sectPr w:rsidR="002C5AC7" w:rsidRPr="00D825D2" w:rsidSect="002C5AC7">
          <w:headerReference w:type="default" r:id="rId11"/>
          <w:footerReference w:type="default" r:id="rId12"/>
          <w:pgSz w:w="11907" w:h="16834" w:code="9"/>
          <w:pgMar w:top="1440" w:right="1440" w:bottom="1440" w:left="1440" w:header="284" w:footer="0" w:gutter="284"/>
          <w:pgNumType w:start="1"/>
          <w:cols w:space="720"/>
          <w:docGrid w:linePitch="286"/>
        </w:sectPr>
      </w:pPr>
    </w:p>
    <w:p w14:paraId="73DE0ECD" w14:textId="4C4D9D84" w:rsidR="002C5AC7" w:rsidRDefault="002C5AC7" w:rsidP="00CF125D">
      <w:pPr>
        <w:ind w:right="119"/>
        <w:rPr>
          <w:rFonts w:cs="Segoe UI"/>
          <w:b/>
          <w:sz w:val="56"/>
          <w:szCs w:val="56"/>
        </w:rPr>
      </w:pPr>
      <w:bookmarkStart w:id="1" w:name="_Hlk64372309"/>
      <w:r>
        <w:rPr>
          <w:rFonts w:cs="Segoe UI"/>
          <w:b/>
          <w:sz w:val="56"/>
          <w:szCs w:val="56"/>
        </w:rPr>
        <w:t>COVID-19 h</w:t>
      </w:r>
      <w:r w:rsidRPr="002C5AC7">
        <w:rPr>
          <w:rFonts w:cs="Segoe UI"/>
          <w:b/>
          <w:sz w:val="56"/>
          <w:szCs w:val="56"/>
        </w:rPr>
        <w:t xml:space="preserve">ealth key messages </w:t>
      </w:r>
    </w:p>
    <w:p w14:paraId="302E20F6" w14:textId="728BAFA4" w:rsidR="008F2998" w:rsidRPr="002C5AC7" w:rsidRDefault="00F9291A" w:rsidP="002C5AC7">
      <w:pPr>
        <w:spacing w:before="120"/>
        <w:ind w:right="119"/>
        <w:rPr>
          <w:rFonts w:cs="Segoe UI"/>
          <w:bCs/>
          <w:sz w:val="20"/>
        </w:rPr>
      </w:pPr>
      <w:r w:rsidRPr="002C5AC7">
        <w:rPr>
          <w:rFonts w:cs="Segoe UI"/>
          <w:bCs/>
          <w:sz w:val="20"/>
        </w:rPr>
        <w:t>2</w:t>
      </w:r>
      <w:r w:rsidR="002C5AC7" w:rsidRPr="002C5AC7">
        <w:rPr>
          <w:rFonts w:cs="Segoe UI"/>
          <w:bCs/>
          <w:sz w:val="20"/>
        </w:rPr>
        <w:t>2</w:t>
      </w:r>
      <w:r w:rsidRPr="002C5AC7">
        <w:rPr>
          <w:rFonts w:cs="Segoe UI"/>
          <w:bCs/>
          <w:sz w:val="20"/>
        </w:rPr>
        <w:t xml:space="preserve"> </w:t>
      </w:r>
      <w:r w:rsidR="008F2998" w:rsidRPr="002C5AC7">
        <w:rPr>
          <w:rFonts w:cs="Segoe UI"/>
          <w:bCs/>
          <w:sz w:val="20"/>
        </w:rPr>
        <w:t xml:space="preserve">October 2021 </w:t>
      </w:r>
    </w:p>
    <w:p w14:paraId="7858BC53" w14:textId="77777777" w:rsidR="002C5AC7" w:rsidRPr="008F2998" w:rsidRDefault="002C5AC7" w:rsidP="00CF125D">
      <w:pPr>
        <w:ind w:right="119"/>
        <w:rPr>
          <w:rFonts w:cs="Segoe UI"/>
          <w:bCs/>
          <w:sz w:val="20"/>
        </w:rPr>
      </w:pPr>
    </w:p>
    <w:p w14:paraId="0DF7FE29" w14:textId="19F77717" w:rsidR="005D5D35" w:rsidRPr="00530EA2" w:rsidRDefault="005D5D35" w:rsidP="002C5AC7">
      <w:pPr>
        <w:rPr>
          <w:rFonts w:cs="Segoe UI"/>
          <w:b/>
          <w:szCs w:val="21"/>
        </w:rPr>
      </w:pPr>
      <w:r w:rsidRPr="00530EA2">
        <w:rPr>
          <w:rFonts w:cs="Segoe UI"/>
          <w:b/>
          <w:szCs w:val="21"/>
        </w:rPr>
        <w:t xml:space="preserve">Approved messages </w:t>
      </w:r>
      <w:r w:rsidR="002C5AC7">
        <w:rPr>
          <w:rFonts w:cs="Segoe UI"/>
          <w:b/>
          <w:szCs w:val="21"/>
        </w:rPr>
        <w:t xml:space="preserve">from the Ministry of Health </w:t>
      </w:r>
      <w:r w:rsidRPr="00530EA2">
        <w:rPr>
          <w:rFonts w:cs="Segoe UI"/>
          <w:b/>
          <w:szCs w:val="21"/>
        </w:rPr>
        <w:t>for use in your communications</w:t>
      </w:r>
    </w:p>
    <w:p w14:paraId="1BB16705" w14:textId="45A07703" w:rsidR="008F2998" w:rsidRPr="007F47CE" w:rsidRDefault="005D5D35" w:rsidP="002C5AC7">
      <w:pPr>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p>
    <w:p w14:paraId="50CD923C" w14:textId="5AD04F8C" w:rsidR="00C5243E" w:rsidRPr="00484DD5" w:rsidRDefault="00386842" w:rsidP="00CF125D">
      <w:pPr>
        <w:rPr>
          <w:rFonts w:cs="Segoe UI"/>
          <w:b/>
          <w:bCs/>
          <w:sz w:val="28"/>
          <w:szCs w:val="28"/>
        </w:rPr>
      </w:pPr>
      <w:bookmarkStart w:id="2" w:name="_Hlk74566970"/>
      <w:bookmarkStart w:id="3" w:name="_Hlk74822345"/>
      <w:bookmarkStart w:id="4" w:name="x__Hlk74566970"/>
      <w:bookmarkEnd w:id="1"/>
      <w:r w:rsidRPr="00386842">
        <w:rPr>
          <w:rFonts w:cs="Segoe UI"/>
          <w:b/>
          <w:bCs/>
          <w:sz w:val="16"/>
          <w:szCs w:val="16"/>
        </w:rPr>
        <w:br/>
      </w:r>
      <w:r w:rsidR="00CA641B"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7E3C363F" w14:textId="49652482" w:rsidR="00D42DF2" w:rsidRPr="006B65EE" w:rsidRDefault="004043A6" w:rsidP="00CF125D">
      <w:pPr>
        <w:rPr>
          <w:rFonts w:cs="Segoe UI"/>
          <w:szCs w:val="21"/>
        </w:rPr>
      </w:pPr>
      <w:r w:rsidRPr="006B65EE">
        <w:rPr>
          <w:rFonts w:cs="Segoe UI"/>
          <w:szCs w:val="21"/>
        </w:rPr>
        <w:t>Auckland</w:t>
      </w:r>
      <w:r w:rsidR="00223498" w:rsidRPr="006B65EE">
        <w:rPr>
          <w:rFonts w:cs="Segoe UI"/>
          <w:szCs w:val="21"/>
        </w:rPr>
        <w:t xml:space="preserve"> </w:t>
      </w:r>
      <w:r w:rsidR="00361F17" w:rsidRPr="006B65EE">
        <w:rPr>
          <w:rFonts w:cs="Segoe UI"/>
          <w:szCs w:val="21"/>
        </w:rPr>
        <w:t xml:space="preserve">and parts of Waikato are at </w:t>
      </w:r>
      <w:r w:rsidR="00223498" w:rsidRPr="006B65EE">
        <w:rPr>
          <w:rFonts w:cs="Segoe UI"/>
          <w:szCs w:val="21"/>
        </w:rPr>
        <w:t>Alert Level 3</w:t>
      </w:r>
      <w:r w:rsidR="00361F17" w:rsidRPr="006B65EE">
        <w:rPr>
          <w:rFonts w:cs="Segoe UI"/>
          <w:szCs w:val="21"/>
        </w:rPr>
        <w:t xml:space="preserve">. The rest of New Zealand is at Alert Level 2. </w:t>
      </w:r>
    </w:p>
    <w:p w14:paraId="10814504" w14:textId="77777777" w:rsidR="00CF125D" w:rsidRPr="006B65EE" w:rsidRDefault="00CF125D" w:rsidP="00CF125D">
      <w:pPr>
        <w:rPr>
          <w:rFonts w:cs="Segoe UI"/>
          <w:szCs w:val="21"/>
        </w:rPr>
      </w:pPr>
    </w:p>
    <w:p w14:paraId="4C6515E5" w14:textId="61301E24" w:rsidR="004043A6" w:rsidRDefault="00361F17" w:rsidP="00CF125D">
      <w:pPr>
        <w:rPr>
          <w:rStyle w:val="Hyperlink"/>
          <w:rFonts w:cs="Segoe UI"/>
          <w:b w:val="0"/>
          <w:bCs/>
          <w:color w:val="0070C0"/>
          <w:szCs w:val="21"/>
          <w:u w:val="single"/>
          <w:lang w:eastAsia="en-NZ"/>
        </w:rPr>
      </w:pPr>
      <w:r w:rsidRPr="006B65EE">
        <w:rPr>
          <w:rFonts w:cs="Segoe UI"/>
          <w:szCs w:val="21"/>
          <w:lang w:eastAsia="en-NZ"/>
        </w:rPr>
        <w:t xml:space="preserve">Find out what you need to do at different alert levels on the </w:t>
      </w:r>
      <w:hyperlink r:id="rId13" w:history="1">
        <w:r w:rsidRPr="006B65EE">
          <w:rPr>
            <w:rStyle w:val="Hyperlink"/>
            <w:rFonts w:cs="Segoe UI"/>
            <w:b w:val="0"/>
            <w:bCs/>
            <w:color w:val="0070C0"/>
            <w:szCs w:val="21"/>
            <w:u w:val="single"/>
            <w:lang w:eastAsia="en-NZ"/>
          </w:rPr>
          <w:t>Unite Against COVID-19 website</w:t>
        </w:r>
      </w:hyperlink>
    </w:p>
    <w:p w14:paraId="0E013B66" w14:textId="6050763E" w:rsidR="00AE5521" w:rsidRDefault="00AE5521" w:rsidP="00CF125D">
      <w:pPr>
        <w:rPr>
          <w:rStyle w:val="Hyperlink"/>
          <w:rFonts w:cs="Segoe UI"/>
          <w:b w:val="0"/>
          <w:bCs/>
          <w:color w:val="0070C0"/>
          <w:szCs w:val="21"/>
          <w:u w:val="single"/>
          <w:lang w:eastAsia="en-NZ"/>
        </w:rPr>
      </w:pPr>
    </w:p>
    <w:p w14:paraId="50298905" w14:textId="77777777" w:rsidR="00AE5521" w:rsidRDefault="00AE5521" w:rsidP="00AE5521">
      <w:pPr>
        <w:pStyle w:val="NormalWeb"/>
        <w:shd w:val="clear" w:color="auto" w:fill="FFFFFF"/>
        <w:spacing w:before="0" w:beforeAutospacing="0" w:after="0" w:afterAutospacing="0"/>
        <w:rPr>
          <w:szCs w:val="21"/>
        </w:rPr>
      </w:pPr>
      <w:bookmarkStart w:id="5" w:name="_Hlk83209241"/>
      <w:r w:rsidRPr="00361F17">
        <w:rPr>
          <w:rFonts w:ascii="Segoe UI" w:hAnsi="Segoe UI" w:cs="Segoe UI"/>
          <w:b/>
          <w:bCs/>
          <w:sz w:val="28"/>
          <w:szCs w:val="28"/>
          <w:lang w:eastAsia="en-GB"/>
        </w:rPr>
        <w:t>Community cases update</w:t>
      </w:r>
      <w:r w:rsidRPr="00F30CB9">
        <w:rPr>
          <w:rFonts w:ascii="Segoe UI" w:hAnsi="Segoe UI" w:cs="Segoe UI"/>
          <w:b/>
          <w:bCs/>
          <w:sz w:val="28"/>
          <w:szCs w:val="28"/>
          <w:lang w:eastAsia="en-GB"/>
        </w:rPr>
        <w:br/>
      </w:r>
      <w:r w:rsidRPr="007F47CE">
        <w:rPr>
          <w:rFonts w:ascii="Segoe UI" w:hAnsi="Segoe UI" w:cs="Segoe UI"/>
          <w:sz w:val="21"/>
          <w:szCs w:val="21"/>
        </w:rPr>
        <w:t xml:space="preserve">There are </w:t>
      </w:r>
      <w:r>
        <w:rPr>
          <w:rFonts w:ascii="Segoe UI" w:hAnsi="Segoe UI" w:cs="Segoe UI"/>
          <w:b/>
          <w:bCs/>
          <w:sz w:val="21"/>
          <w:szCs w:val="21"/>
        </w:rPr>
        <w:t xml:space="preserve">129 </w:t>
      </w:r>
      <w:r w:rsidRPr="007F47CE">
        <w:rPr>
          <w:rFonts w:ascii="Segoe UI" w:hAnsi="Segoe UI" w:cs="Segoe UI"/>
          <w:sz w:val="21"/>
          <w:szCs w:val="21"/>
        </w:rPr>
        <w:t>new cases of COVID-19 in the community today</w:t>
      </w:r>
      <w:r>
        <w:rPr>
          <w:rFonts w:ascii="Segoe UI" w:hAnsi="Segoe UI" w:cs="Segoe UI"/>
          <w:sz w:val="21"/>
          <w:szCs w:val="21"/>
        </w:rPr>
        <w:t xml:space="preserve">. Of these, </w:t>
      </w:r>
      <w:r>
        <w:rPr>
          <w:rFonts w:ascii="Segoe UI" w:hAnsi="Segoe UI" w:cs="Segoe UI"/>
          <w:b/>
          <w:bCs/>
          <w:sz w:val="21"/>
          <w:szCs w:val="21"/>
        </w:rPr>
        <w:t>120</w:t>
      </w:r>
      <w:r>
        <w:rPr>
          <w:rFonts w:ascii="Segoe UI" w:hAnsi="Segoe UI" w:cs="Segoe UI"/>
          <w:sz w:val="21"/>
          <w:szCs w:val="21"/>
        </w:rPr>
        <w:t xml:space="preserve"> are in Auckland and </w:t>
      </w:r>
      <w:r>
        <w:rPr>
          <w:rFonts w:ascii="Segoe UI" w:hAnsi="Segoe UI" w:cs="Segoe UI"/>
          <w:b/>
          <w:bCs/>
          <w:sz w:val="21"/>
          <w:szCs w:val="21"/>
        </w:rPr>
        <w:t>9</w:t>
      </w:r>
      <w:r>
        <w:rPr>
          <w:rFonts w:ascii="Segoe UI" w:hAnsi="Segoe UI" w:cs="Segoe UI"/>
          <w:sz w:val="21"/>
          <w:szCs w:val="21"/>
        </w:rPr>
        <w:t xml:space="preserve"> are in Waikato. </w:t>
      </w:r>
      <w:r w:rsidRPr="007F47CE">
        <w:rPr>
          <w:rFonts w:ascii="Segoe UI" w:hAnsi="Segoe UI" w:cs="Segoe UI"/>
          <w:sz w:val="21"/>
          <w:szCs w:val="21"/>
        </w:rPr>
        <w:t xml:space="preserve">The total number of community cases </w:t>
      </w:r>
      <w:r>
        <w:rPr>
          <w:rFonts w:ascii="Segoe UI" w:hAnsi="Segoe UI" w:cs="Segoe UI"/>
          <w:sz w:val="21"/>
          <w:szCs w:val="21"/>
        </w:rPr>
        <w:t xml:space="preserve">in this outbreak </w:t>
      </w:r>
      <w:r w:rsidRPr="007F47CE">
        <w:rPr>
          <w:rFonts w:ascii="Segoe UI" w:hAnsi="Segoe UI" w:cs="Segoe UI"/>
          <w:sz w:val="21"/>
          <w:szCs w:val="21"/>
        </w:rPr>
        <w:t xml:space="preserve">is </w:t>
      </w:r>
      <w:r>
        <w:rPr>
          <w:rFonts w:ascii="Segoe UI" w:hAnsi="Segoe UI" w:cs="Segoe UI"/>
          <w:b/>
          <w:bCs/>
          <w:sz w:val="21"/>
          <w:szCs w:val="21"/>
        </w:rPr>
        <w:t>2,299</w:t>
      </w:r>
      <w:r w:rsidRPr="007F47CE">
        <w:rPr>
          <w:rFonts w:ascii="Segoe UI" w:hAnsi="Segoe UI" w:cs="Segoe UI"/>
          <w:sz w:val="21"/>
          <w:szCs w:val="21"/>
        </w:rPr>
        <w:t xml:space="preserve">. </w:t>
      </w:r>
      <w:bookmarkEnd w:id="5"/>
      <w:r>
        <w:rPr>
          <w:rFonts w:ascii="Segoe UI" w:hAnsi="Segoe UI" w:cs="Segoe UI"/>
          <w:sz w:val="21"/>
          <w:szCs w:val="21"/>
        </w:rPr>
        <w:br/>
      </w:r>
    </w:p>
    <w:p w14:paraId="647A6240" w14:textId="77777777" w:rsidR="00AE5521" w:rsidRPr="00361F17" w:rsidRDefault="0008104D" w:rsidP="00AE5521">
      <w:pPr>
        <w:rPr>
          <w:b/>
          <w:bCs/>
          <w:color w:val="0070C0"/>
          <w:szCs w:val="21"/>
          <w:u w:val="single"/>
        </w:rPr>
      </w:pPr>
      <w:hyperlink r:id="rId14" w:history="1">
        <w:r w:rsidR="00AE5521" w:rsidRPr="00361F17">
          <w:rPr>
            <w:rStyle w:val="Hyperlink"/>
            <w:b w:val="0"/>
            <w:bCs/>
            <w:color w:val="0070C0"/>
            <w:szCs w:val="21"/>
            <w:u w:val="single"/>
          </w:rPr>
          <w:t xml:space="preserve">Locations of interest </w:t>
        </w:r>
        <w:r w:rsidR="00AE5521">
          <w:rPr>
            <w:rStyle w:val="Hyperlink"/>
            <w:b w:val="0"/>
            <w:bCs/>
            <w:color w:val="0070C0"/>
            <w:szCs w:val="21"/>
            <w:u w:val="single"/>
          </w:rPr>
          <w:t>–</w:t>
        </w:r>
        <w:r w:rsidR="00AE5521" w:rsidRPr="00361F17">
          <w:rPr>
            <w:rStyle w:val="Hyperlink"/>
            <w:b w:val="0"/>
            <w:bCs/>
            <w:color w:val="0070C0"/>
            <w:szCs w:val="21"/>
            <w:u w:val="single"/>
          </w:rPr>
          <w:t xml:space="preserve"> Ministry of Health website</w:t>
        </w:r>
      </w:hyperlink>
      <w:r w:rsidR="00AE5521" w:rsidRPr="00361F17">
        <w:rPr>
          <w:b/>
          <w:bCs/>
          <w:color w:val="0070C0"/>
          <w:szCs w:val="21"/>
          <w:u w:val="single"/>
        </w:rPr>
        <w:t xml:space="preserve"> </w:t>
      </w:r>
    </w:p>
    <w:p w14:paraId="46181E7F" w14:textId="77777777" w:rsidR="00AE5521" w:rsidRDefault="00AE5521" w:rsidP="00AE5521">
      <w:pPr>
        <w:rPr>
          <w:b/>
          <w:bCs/>
          <w:color w:val="0070C0"/>
          <w:szCs w:val="21"/>
          <w:u w:val="single"/>
        </w:rPr>
      </w:pPr>
    </w:p>
    <w:p w14:paraId="2656C189" w14:textId="77777777" w:rsidR="00AE5521" w:rsidRPr="00361F17" w:rsidRDefault="0008104D" w:rsidP="00AE5521">
      <w:pPr>
        <w:rPr>
          <w:rFonts w:ascii="Calibri" w:hAnsi="Calibri"/>
          <w:b/>
          <w:bCs/>
          <w:color w:val="0070C0"/>
          <w:szCs w:val="21"/>
          <w:u w:val="single"/>
          <w:lang w:eastAsia="en-US"/>
        </w:rPr>
      </w:pPr>
      <w:hyperlink r:id="rId15" w:anchor="section70" w:history="1">
        <w:r w:rsidR="00AE5521" w:rsidRPr="00361F17">
          <w:rPr>
            <w:rStyle w:val="Hyperlink"/>
            <w:b w:val="0"/>
            <w:bCs/>
            <w:color w:val="0070C0"/>
            <w:szCs w:val="21"/>
            <w:u w:val="single"/>
          </w:rPr>
          <w:t>Section 70 public health order</w:t>
        </w:r>
        <w:r w:rsidR="00AE5521">
          <w:rPr>
            <w:rStyle w:val="Hyperlink"/>
            <w:b w:val="0"/>
            <w:bCs/>
            <w:color w:val="0070C0"/>
            <w:szCs w:val="21"/>
            <w:u w:val="single"/>
          </w:rPr>
          <w:t>s – Ministry of Health website</w:t>
        </w:r>
      </w:hyperlink>
    </w:p>
    <w:p w14:paraId="694B5E9D" w14:textId="77777777" w:rsidR="00AE5521" w:rsidRPr="007F47CE" w:rsidRDefault="00AE5521" w:rsidP="00AE5521">
      <w:pPr>
        <w:pStyle w:val="NormalWeb"/>
        <w:shd w:val="clear" w:color="auto" w:fill="FFFFFF"/>
        <w:spacing w:before="0" w:beforeAutospacing="0" w:after="0" w:afterAutospacing="0"/>
        <w:rPr>
          <w:rFonts w:ascii="Segoe UI" w:hAnsi="Segoe UI" w:cs="Segoe UI"/>
          <w:sz w:val="21"/>
          <w:szCs w:val="21"/>
        </w:rPr>
      </w:pPr>
    </w:p>
    <w:p w14:paraId="0B798F92" w14:textId="77777777" w:rsidR="00AE5521" w:rsidRPr="00535D50" w:rsidRDefault="00AE5521" w:rsidP="00AE5521">
      <w:pPr>
        <w:pStyle w:val="NoSpacing"/>
        <w:rPr>
          <w:rFonts w:ascii="Segoe UI" w:eastAsia="Times New Roman" w:hAnsi="Segoe UI" w:cs="Segoe UI"/>
          <w:b/>
          <w:bCs/>
          <w:sz w:val="28"/>
          <w:szCs w:val="28"/>
          <w:lang w:eastAsia="en-GB"/>
        </w:rPr>
      </w:pPr>
      <w:r w:rsidRPr="00361F17">
        <w:rPr>
          <w:rFonts w:ascii="Segoe UI" w:eastAsia="Times New Roman" w:hAnsi="Segoe UI" w:cs="Segoe UI"/>
          <w:b/>
          <w:bCs/>
          <w:sz w:val="28"/>
          <w:szCs w:val="28"/>
          <w:lang w:eastAsia="en-GB"/>
        </w:rPr>
        <w:t>Testing figures update</w:t>
      </w:r>
    </w:p>
    <w:p w14:paraId="5185820B" w14:textId="77777777" w:rsidR="00AE5521" w:rsidRPr="00AF5098" w:rsidRDefault="00AE5521" w:rsidP="00AE5521">
      <w:pPr>
        <w:rPr>
          <w:szCs w:val="21"/>
        </w:rPr>
      </w:pPr>
      <w:r w:rsidRPr="007F47CE">
        <w:rPr>
          <w:szCs w:val="21"/>
        </w:rPr>
        <w:t xml:space="preserve">Yesterday, </w:t>
      </w:r>
      <w:r>
        <w:rPr>
          <w:b/>
          <w:bCs/>
          <w:szCs w:val="21"/>
        </w:rPr>
        <w:t>27,831</w:t>
      </w:r>
      <w:r w:rsidRPr="007F47CE">
        <w:rPr>
          <w:szCs w:val="21"/>
        </w:rPr>
        <w:t xml:space="preserve"> tests were processed across New Zealand. </w:t>
      </w:r>
      <w:r>
        <w:rPr>
          <w:szCs w:val="21"/>
        </w:rPr>
        <w:t xml:space="preserve">The total number of tests to date is </w:t>
      </w:r>
      <w:r>
        <w:rPr>
          <w:b/>
          <w:bCs/>
          <w:szCs w:val="21"/>
        </w:rPr>
        <w:t>3,870,822</w:t>
      </w:r>
      <w:r>
        <w:rPr>
          <w:szCs w:val="21"/>
        </w:rPr>
        <w:t>.</w:t>
      </w:r>
    </w:p>
    <w:p w14:paraId="09DACE12" w14:textId="77777777" w:rsidR="00AE5521" w:rsidRDefault="00AE5521" w:rsidP="00AE5521">
      <w:pPr>
        <w:pStyle w:val="NoSpacing"/>
        <w:rPr>
          <w:rFonts w:ascii="Segoe UI" w:eastAsia="Times New Roman" w:hAnsi="Segoe UI" w:cs="Segoe UI"/>
          <w:b/>
          <w:bCs/>
          <w:sz w:val="28"/>
          <w:szCs w:val="28"/>
          <w:lang w:eastAsia="en-GB"/>
        </w:rPr>
      </w:pPr>
      <w:bookmarkStart w:id="6" w:name="_Hlk84250194"/>
    </w:p>
    <w:bookmarkEnd w:id="6"/>
    <w:p w14:paraId="2A20357F" w14:textId="77777777" w:rsidR="00AE5521" w:rsidRPr="00535D50" w:rsidRDefault="00AE5521" w:rsidP="00AE5521">
      <w:pPr>
        <w:pStyle w:val="NormalWeb"/>
        <w:shd w:val="clear" w:color="auto" w:fill="FFFFFF"/>
        <w:spacing w:before="0" w:beforeAutospacing="0" w:after="0" w:afterAutospacing="0"/>
        <w:rPr>
          <w:rFonts w:ascii="Segoe UI" w:hAnsi="Segoe UI" w:cs="Segoe UI"/>
          <w:b/>
          <w:bCs/>
          <w:sz w:val="28"/>
          <w:szCs w:val="28"/>
          <w:lang w:eastAsia="en-GB"/>
        </w:rPr>
      </w:pPr>
      <w:r w:rsidRPr="00361F17">
        <w:rPr>
          <w:rFonts w:ascii="Segoe UI" w:hAnsi="Segoe UI" w:cs="Segoe UI"/>
          <w:b/>
          <w:bCs/>
          <w:sz w:val="28"/>
          <w:szCs w:val="28"/>
          <w:lang w:eastAsia="en-GB"/>
        </w:rPr>
        <w:t>COVID-19 vaccination figures update</w:t>
      </w:r>
    </w:p>
    <w:p w14:paraId="30B12261" w14:textId="77777777" w:rsidR="00AE5521" w:rsidRDefault="00AE5521" w:rsidP="00AE5521">
      <w:pPr>
        <w:pStyle w:val="NormalWeb"/>
        <w:shd w:val="clear" w:color="auto" w:fill="FFFFFF"/>
        <w:spacing w:before="0" w:beforeAutospacing="0" w:after="0" w:afterAutospacing="0"/>
        <w:rPr>
          <w:rFonts w:ascii="Segoe UI" w:hAnsi="Segoe UI" w:cs="Segoe UI"/>
          <w:sz w:val="21"/>
          <w:szCs w:val="21"/>
        </w:rPr>
      </w:pPr>
      <w:r w:rsidRPr="007F47CE">
        <w:rPr>
          <w:rFonts w:ascii="Segoe UI" w:hAnsi="Segoe UI" w:cs="Segoe UI"/>
          <w:sz w:val="21"/>
          <w:szCs w:val="21"/>
        </w:rPr>
        <w:t xml:space="preserve">Yesterday, </w:t>
      </w:r>
      <w:r>
        <w:rPr>
          <w:rFonts w:ascii="Segoe UI" w:hAnsi="Segoe UI" w:cs="Segoe UI"/>
          <w:b/>
          <w:bCs/>
          <w:sz w:val="21"/>
          <w:szCs w:val="21"/>
        </w:rPr>
        <w:t>41,294</w:t>
      </w:r>
      <w:r>
        <w:rPr>
          <w:rFonts w:ascii="Segoe UI" w:hAnsi="Segoe UI" w:cs="Segoe UI"/>
          <w:sz w:val="21"/>
          <w:szCs w:val="21"/>
        </w:rPr>
        <w:t xml:space="preserve"> </w:t>
      </w:r>
      <w:r w:rsidRPr="007F47CE">
        <w:rPr>
          <w:rFonts w:ascii="Segoe UI" w:hAnsi="Segoe UI" w:cs="Segoe UI"/>
          <w:sz w:val="21"/>
          <w:szCs w:val="21"/>
        </w:rPr>
        <w:t xml:space="preserve">vaccines were administered. </w:t>
      </w:r>
      <w:r>
        <w:rPr>
          <w:rFonts w:ascii="Segoe UI" w:hAnsi="Segoe UI" w:cs="Segoe UI"/>
          <w:sz w:val="21"/>
          <w:szCs w:val="21"/>
        </w:rPr>
        <w:t xml:space="preserve">Of those, </w:t>
      </w:r>
      <w:r>
        <w:rPr>
          <w:rFonts w:ascii="Segoe UI" w:hAnsi="Segoe UI" w:cs="Segoe UI"/>
          <w:b/>
          <w:bCs/>
          <w:sz w:val="21"/>
          <w:szCs w:val="21"/>
        </w:rPr>
        <w:t xml:space="preserve">10,066 </w:t>
      </w:r>
      <w:r w:rsidRPr="00654AF9">
        <w:rPr>
          <w:rFonts w:ascii="Segoe UI" w:hAnsi="Segoe UI" w:cs="Segoe UI"/>
          <w:sz w:val="21"/>
          <w:szCs w:val="21"/>
        </w:rPr>
        <w:t>we</w:t>
      </w:r>
      <w:r>
        <w:rPr>
          <w:rFonts w:ascii="Segoe UI" w:hAnsi="Segoe UI" w:cs="Segoe UI"/>
          <w:sz w:val="21"/>
          <w:szCs w:val="21"/>
        </w:rPr>
        <w:t xml:space="preserve">re first doses and </w:t>
      </w:r>
      <w:r>
        <w:rPr>
          <w:rFonts w:ascii="Segoe UI" w:hAnsi="Segoe UI" w:cs="Segoe UI"/>
          <w:b/>
          <w:bCs/>
          <w:sz w:val="21"/>
          <w:szCs w:val="21"/>
        </w:rPr>
        <w:t xml:space="preserve">31,228 </w:t>
      </w:r>
      <w:r>
        <w:rPr>
          <w:rFonts w:ascii="Segoe UI" w:hAnsi="Segoe UI" w:cs="Segoe UI"/>
          <w:sz w:val="21"/>
          <w:szCs w:val="21"/>
        </w:rPr>
        <w:t xml:space="preserve">were second doses administered. To date, </w:t>
      </w:r>
      <w:r>
        <w:rPr>
          <w:rFonts w:ascii="Segoe UI" w:hAnsi="Segoe UI" w:cs="Segoe UI"/>
          <w:b/>
          <w:bCs/>
          <w:sz w:val="21"/>
          <w:szCs w:val="21"/>
        </w:rPr>
        <w:t xml:space="preserve">2,902,031 </w:t>
      </w:r>
      <w:r w:rsidRPr="005D7D6D">
        <w:rPr>
          <w:rFonts w:ascii="Segoe UI" w:hAnsi="Segoe UI" w:cs="Segoe UI"/>
          <w:sz w:val="21"/>
          <w:szCs w:val="21"/>
        </w:rPr>
        <w:t>people (</w:t>
      </w:r>
      <w:r w:rsidRPr="005D7D6D">
        <w:rPr>
          <w:rFonts w:ascii="Segoe UI" w:hAnsi="Segoe UI" w:cs="Segoe UI"/>
          <w:b/>
          <w:bCs/>
          <w:sz w:val="21"/>
          <w:szCs w:val="21"/>
        </w:rPr>
        <w:t>69%</w:t>
      </w:r>
      <w:r w:rsidRPr="005D7D6D">
        <w:rPr>
          <w:rFonts w:ascii="Segoe UI" w:hAnsi="Segoe UI" w:cs="Segoe UI"/>
          <w:sz w:val="21"/>
          <w:szCs w:val="21"/>
        </w:rPr>
        <w:t xml:space="preserve"> of the eligible population)</w:t>
      </w:r>
      <w:r>
        <w:rPr>
          <w:rFonts w:ascii="Segoe UI" w:hAnsi="Segoe UI" w:cs="Segoe UI"/>
          <w:b/>
          <w:bCs/>
          <w:sz w:val="21"/>
          <w:szCs w:val="21"/>
        </w:rPr>
        <w:t xml:space="preserve"> </w:t>
      </w:r>
      <w:r w:rsidRPr="003279AE">
        <w:rPr>
          <w:rFonts w:ascii="Segoe UI" w:hAnsi="Segoe UI" w:cs="Segoe UI"/>
          <w:sz w:val="21"/>
          <w:szCs w:val="21"/>
        </w:rPr>
        <w:t>are</w:t>
      </w:r>
      <w:r>
        <w:rPr>
          <w:rFonts w:ascii="Segoe UI" w:hAnsi="Segoe UI" w:cs="Segoe UI"/>
          <w:sz w:val="21"/>
          <w:szCs w:val="21"/>
        </w:rPr>
        <w:t xml:space="preserve"> fully vaccinated</w:t>
      </w:r>
      <w:r w:rsidRPr="00F066A5">
        <w:rPr>
          <w:rFonts w:ascii="Segoe UI" w:hAnsi="Segoe UI" w:cs="Segoe UI"/>
          <w:sz w:val="21"/>
          <w:szCs w:val="21"/>
        </w:rPr>
        <w:t>.</w:t>
      </w:r>
      <w:r>
        <w:rPr>
          <w:rFonts w:ascii="Segoe UI" w:hAnsi="Segoe UI" w:cs="Segoe UI"/>
          <w:sz w:val="21"/>
          <w:szCs w:val="21"/>
        </w:rPr>
        <w:t xml:space="preserve">  </w:t>
      </w:r>
    </w:p>
    <w:p w14:paraId="1680A388" w14:textId="77777777" w:rsidR="00AE5521" w:rsidRDefault="00AE5521" w:rsidP="00AE5521">
      <w:pPr>
        <w:pStyle w:val="NormalWeb"/>
        <w:shd w:val="clear" w:color="auto" w:fill="FFFFFF"/>
        <w:spacing w:before="0" w:beforeAutospacing="0" w:after="0" w:afterAutospacing="0"/>
        <w:rPr>
          <w:rFonts w:ascii="Segoe UI" w:hAnsi="Segoe UI" w:cs="Segoe UI"/>
          <w:sz w:val="21"/>
          <w:szCs w:val="21"/>
        </w:rPr>
      </w:pPr>
    </w:p>
    <w:p w14:paraId="600E4609" w14:textId="77777777" w:rsidR="00AE5521" w:rsidRDefault="0008104D" w:rsidP="00AE5521">
      <w:pPr>
        <w:pStyle w:val="NormalWeb"/>
        <w:shd w:val="clear" w:color="auto" w:fill="FFFFFF"/>
        <w:spacing w:before="0" w:beforeAutospacing="0" w:after="0" w:afterAutospacing="0"/>
        <w:rPr>
          <w:rStyle w:val="Hyperlink"/>
          <w:rFonts w:ascii="Segoe UI" w:hAnsi="Segoe UI" w:cs="Segoe UI"/>
          <w:b w:val="0"/>
          <w:bCs/>
          <w:color w:val="0070C0"/>
          <w:sz w:val="21"/>
          <w:szCs w:val="21"/>
          <w:u w:val="single"/>
        </w:rPr>
      </w:pPr>
      <w:hyperlink r:id="rId16" w:history="1">
        <w:r w:rsidR="00AE5521" w:rsidRPr="00361F17">
          <w:rPr>
            <w:rStyle w:val="Hyperlink"/>
            <w:rFonts w:ascii="Segoe UI" w:hAnsi="Segoe UI" w:cs="Segoe UI"/>
            <w:b w:val="0"/>
            <w:bCs/>
            <w:color w:val="0070C0"/>
            <w:sz w:val="21"/>
            <w:szCs w:val="21"/>
            <w:u w:val="single"/>
          </w:rPr>
          <w:t xml:space="preserve">COVID-19 vaccine data and statistics </w:t>
        </w:r>
        <w:r w:rsidR="00AE5521">
          <w:rPr>
            <w:rStyle w:val="Hyperlink"/>
            <w:rFonts w:ascii="Segoe UI" w:hAnsi="Segoe UI" w:cs="Segoe UI"/>
            <w:b w:val="0"/>
            <w:bCs/>
            <w:color w:val="0070C0"/>
            <w:sz w:val="21"/>
            <w:szCs w:val="21"/>
            <w:u w:val="single"/>
          </w:rPr>
          <w:t>–</w:t>
        </w:r>
        <w:r w:rsidR="00AE5521" w:rsidRPr="00361F17">
          <w:rPr>
            <w:rStyle w:val="Hyperlink"/>
            <w:rFonts w:ascii="Segoe UI" w:hAnsi="Segoe UI" w:cs="Segoe UI"/>
            <w:b w:val="0"/>
            <w:bCs/>
            <w:color w:val="0070C0"/>
            <w:sz w:val="21"/>
            <w:szCs w:val="21"/>
            <w:u w:val="single"/>
          </w:rPr>
          <w:t xml:space="preserve"> Ministry of Health website</w:t>
        </w:r>
      </w:hyperlink>
    </w:p>
    <w:p w14:paraId="5E9F7C56" w14:textId="2771C782" w:rsidR="000703AE" w:rsidRDefault="000703AE" w:rsidP="00CF125D">
      <w:pPr>
        <w:rPr>
          <w:rStyle w:val="Hyperlink"/>
          <w:rFonts w:cs="Segoe UI"/>
          <w:b w:val="0"/>
          <w:bCs/>
          <w:color w:val="0070C0"/>
          <w:szCs w:val="21"/>
          <w:u w:val="single"/>
          <w:lang w:eastAsia="en-NZ"/>
        </w:rPr>
      </w:pPr>
    </w:p>
    <w:p w14:paraId="33843FA9" w14:textId="63A463E2" w:rsidR="000703AE" w:rsidRPr="00484DD5" w:rsidRDefault="000703AE" w:rsidP="000703AE">
      <w:pPr>
        <w:rPr>
          <w:rFonts w:cs="Segoe UI"/>
          <w:b/>
          <w:bCs/>
          <w:sz w:val="28"/>
          <w:szCs w:val="28"/>
        </w:rPr>
      </w:pPr>
      <w:r>
        <w:rPr>
          <w:rFonts w:cs="Segoe UI"/>
          <w:b/>
          <w:bCs/>
          <w:sz w:val="28"/>
          <w:szCs w:val="28"/>
        </w:rPr>
        <w:t>The COVID-19 Protection Framework</w:t>
      </w:r>
    </w:p>
    <w:p w14:paraId="738AFCC0" w14:textId="796F4473" w:rsidR="000703AE" w:rsidRPr="00DE2B3C" w:rsidRDefault="00A651B5" w:rsidP="000703AE">
      <w:pPr>
        <w:rPr>
          <w:rFonts w:cs="Segoe UI"/>
          <w:szCs w:val="21"/>
        </w:rPr>
      </w:pPr>
      <w:r>
        <w:rPr>
          <w:rFonts w:cs="Segoe UI"/>
          <w:szCs w:val="21"/>
        </w:rPr>
        <w:t xml:space="preserve">Earlier this morning the </w:t>
      </w:r>
      <w:r w:rsidR="00DE2B3C" w:rsidRPr="00DE2B3C">
        <w:rPr>
          <w:rFonts w:cs="Segoe UI"/>
          <w:szCs w:val="21"/>
        </w:rPr>
        <w:t xml:space="preserve">Prime Minister announced a new COVID-19 Protection Framework. This framework </w:t>
      </w:r>
      <w:r w:rsidR="000703AE" w:rsidRPr="00DE2B3C">
        <w:rPr>
          <w:rFonts w:cs="Segoe UI"/>
          <w:szCs w:val="21"/>
        </w:rPr>
        <w:t>provides a pathway out of lockdown</w:t>
      </w:r>
      <w:r w:rsidR="00DE2B3C" w:rsidRPr="00DE2B3C">
        <w:rPr>
          <w:rFonts w:cs="Segoe UI"/>
          <w:szCs w:val="21"/>
        </w:rPr>
        <w:t xml:space="preserve">, giving businesses and events the ability to reopen to vaccinated New Zealanders. </w:t>
      </w:r>
    </w:p>
    <w:p w14:paraId="636DD715" w14:textId="07E13A9E" w:rsidR="00DE2B3C" w:rsidRPr="00DE2B3C" w:rsidRDefault="00DE2B3C" w:rsidP="000703AE">
      <w:pPr>
        <w:rPr>
          <w:rFonts w:cs="Segoe UI"/>
          <w:szCs w:val="21"/>
        </w:rPr>
      </w:pPr>
    </w:p>
    <w:p w14:paraId="669267C8" w14:textId="010A64A7" w:rsidR="00DE2B3C" w:rsidRDefault="00A651B5" w:rsidP="000703AE">
      <w:pPr>
        <w:rPr>
          <w:rFonts w:cs="Segoe UI"/>
          <w:szCs w:val="21"/>
        </w:rPr>
      </w:pPr>
      <w:r>
        <w:rPr>
          <w:rFonts w:cs="Segoe UI"/>
          <w:szCs w:val="21"/>
        </w:rPr>
        <w:t>Importantly the framework, which will replace the Alert Level system,</w:t>
      </w:r>
      <w:r w:rsidR="00DE2B3C" w:rsidRPr="00DE2B3C">
        <w:rPr>
          <w:rFonts w:cs="Segoe UI"/>
          <w:szCs w:val="21"/>
        </w:rPr>
        <w:t xml:space="preserve"> will help us minimise the impact of COVID-19 and protect ourselves but the tool we need to do that is the vaccine. To be able to transition, all DHBs will need to reach a vaccination target of 90%. </w:t>
      </w:r>
      <w:r>
        <w:rPr>
          <w:rFonts w:cs="Segoe UI"/>
          <w:szCs w:val="21"/>
        </w:rPr>
        <w:t>This target ensures good regional spread across the country and will also help address equity issues within each region.</w:t>
      </w:r>
    </w:p>
    <w:p w14:paraId="06C40741" w14:textId="2956FF04" w:rsidR="00A651B5" w:rsidRDefault="00A651B5" w:rsidP="000703AE">
      <w:pPr>
        <w:rPr>
          <w:rFonts w:cs="Segoe UI"/>
          <w:szCs w:val="21"/>
        </w:rPr>
      </w:pPr>
    </w:p>
    <w:p w14:paraId="0981F67D" w14:textId="52475CFF" w:rsidR="00A651B5" w:rsidRPr="00DE2B3C" w:rsidRDefault="00A651B5" w:rsidP="000703AE">
      <w:pPr>
        <w:rPr>
          <w:rFonts w:cs="Segoe UI"/>
          <w:szCs w:val="21"/>
        </w:rPr>
      </w:pPr>
      <w:r>
        <w:rPr>
          <w:rFonts w:cs="Segoe UI"/>
          <w:szCs w:val="21"/>
        </w:rPr>
        <w:t>Modelling shows 90% of eligible people fully vaccinated provides a high level of coverage, keeping most New Zealanders safe and helping slow and control outbreaks, assisting the health system to do their job.</w:t>
      </w:r>
    </w:p>
    <w:p w14:paraId="4F8D9315" w14:textId="1EA1B8DD" w:rsidR="000703AE" w:rsidRDefault="00DE2B3C" w:rsidP="000703AE">
      <w:pPr>
        <w:rPr>
          <w:rFonts w:cs="Segoe UI"/>
          <w:szCs w:val="21"/>
        </w:rPr>
      </w:pPr>
      <w:r w:rsidRPr="00DE2B3C">
        <w:rPr>
          <w:rFonts w:cs="Segoe UI"/>
          <w:szCs w:val="21"/>
        </w:rPr>
        <w:lastRenderedPageBreak/>
        <w:t>Further key points today include:</w:t>
      </w:r>
    </w:p>
    <w:p w14:paraId="3D3DB7D9" w14:textId="77777777" w:rsidR="00AE5521" w:rsidRPr="00DE2B3C" w:rsidRDefault="00AE5521" w:rsidP="000703AE">
      <w:pPr>
        <w:rPr>
          <w:rFonts w:cs="Segoe UI"/>
          <w:szCs w:val="21"/>
        </w:rPr>
      </w:pPr>
    </w:p>
    <w:p w14:paraId="2E7F055E" w14:textId="7DCCE39D" w:rsidR="00DE2B3C" w:rsidRPr="00DE2B3C" w:rsidRDefault="00DE2B3C" w:rsidP="00DE2B3C">
      <w:pPr>
        <w:pStyle w:val="ListParagraph"/>
        <w:numPr>
          <w:ilvl w:val="0"/>
          <w:numId w:val="29"/>
        </w:numPr>
        <w:rPr>
          <w:rFonts w:cs="Segoe UI"/>
          <w:sz w:val="21"/>
          <w:szCs w:val="21"/>
        </w:rPr>
      </w:pPr>
      <w:r w:rsidRPr="00DE2B3C">
        <w:rPr>
          <w:rFonts w:cs="Segoe UI"/>
          <w:sz w:val="21"/>
          <w:szCs w:val="21"/>
        </w:rPr>
        <w:t>a simpler framework to minimise cases and hospitalisations without use of widespread lockdowns</w:t>
      </w:r>
    </w:p>
    <w:p w14:paraId="3844F519" w14:textId="527D0644" w:rsidR="00DE2B3C" w:rsidRPr="00DE2B3C" w:rsidRDefault="00DE2B3C" w:rsidP="00DE2B3C">
      <w:pPr>
        <w:pStyle w:val="ListParagraph"/>
        <w:numPr>
          <w:ilvl w:val="0"/>
          <w:numId w:val="29"/>
        </w:numPr>
        <w:rPr>
          <w:rFonts w:cs="Segoe UI"/>
          <w:sz w:val="21"/>
          <w:szCs w:val="21"/>
        </w:rPr>
      </w:pPr>
      <w:r w:rsidRPr="00DE2B3C">
        <w:rPr>
          <w:rFonts w:cs="Segoe UI"/>
          <w:sz w:val="21"/>
          <w:szCs w:val="21"/>
        </w:rPr>
        <w:t xml:space="preserve">Auckland to move into the new framework when 90% of the eligible population in each of the three DHBs are fully vaccinated </w:t>
      </w:r>
    </w:p>
    <w:p w14:paraId="21662F8E" w14:textId="46B652DF" w:rsidR="00DE2B3C" w:rsidRPr="00DE2B3C" w:rsidRDefault="00DE2B3C" w:rsidP="00DE2B3C">
      <w:pPr>
        <w:pStyle w:val="ListParagraph"/>
        <w:numPr>
          <w:ilvl w:val="0"/>
          <w:numId w:val="29"/>
        </w:numPr>
        <w:rPr>
          <w:rFonts w:cs="Segoe UI"/>
          <w:sz w:val="21"/>
          <w:szCs w:val="21"/>
        </w:rPr>
      </w:pPr>
      <w:r w:rsidRPr="00DE2B3C">
        <w:rPr>
          <w:rFonts w:cs="Segoe UI"/>
          <w:sz w:val="21"/>
          <w:szCs w:val="21"/>
        </w:rPr>
        <w:t>90% fully vaccinated target set across each DHB region before the rest of the country moves into the new system</w:t>
      </w:r>
    </w:p>
    <w:p w14:paraId="5B96204F" w14:textId="6D005302" w:rsidR="00DE2B3C" w:rsidRPr="00DE2B3C" w:rsidRDefault="00DE2B3C" w:rsidP="00DE2B3C">
      <w:pPr>
        <w:pStyle w:val="ListParagraph"/>
        <w:numPr>
          <w:ilvl w:val="0"/>
          <w:numId w:val="29"/>
        </w:numPr>
        <w:rPr>
          <w:rFonts w:cs="Segoe UI"/>
          <w:sz w:val="21"/>
          <w:szCs w:val="21"/>
        </w:rPr>
      </w:pPr>
      <w:r w:rsidRPr="00DE2B3C">
        <w:rPr>
          <w:rFonts w:cs="Segoe UI"/>
          <w:sz w:val="21"/>
          <w:szCs w:val="21"/>
        </w:rPr>
        <w:t>up to $940 million per fortnight in a Business Boost package</w:t>
      </w:r>
    </w:p>
    <w:p w14:paraId="407D6EFC" w14:textId="7B6D6E4C" w:rsidR="00DE2B3C" w:rsidRPr="00DE2B3C" w:rsidRDefault="00DE2B3C" w:rsidP="00DE2B3C">
      <w:pPr>
        <w:pStyle w:val="ListParagraph"/>
        <w:numPr>
          <w:ilvl w:val="0"/>
          <w:numId w:val="29"/>
        </w:numPr>
        <w:rPr>
          <w:rFonts w:cs="Segoe UI"/>
          <w:sz w:val="21"/>
          <w:szCs w:val="21"/>
        </w:rPr>
      </w:pPr>
      <w:r w:rsidRPr="00DE2B3C">
        <w:rPr>
          <w:rFonts w:cs="Segoe UI"/>
          <w:sz w:val="21"/>
          <w:szCs w:val="21"/>
        </w:rPr>
        <w:t>$120 million to accelerate Māori vaccination rates.</w:t>
      </w:r>
    </w:p>
    <w:p w14:paraId="302D6414" w14:textId="76270B00" w:rsidR="00DE2B3C" w:rsidRPr="00DE2B3C" w:rsidRDefault="00DE2B3C" w:rsidP="00DE2B3C">
      <w:pPr>
        <w:rPr>
          <w:rFonts w:cs="Segoe UI"/>
          <w:szCs w:val="21"/>
        </w:rPr>
      </w:pPr>
      <w:r w:rsidRPr="00DE2B3C">
        <w:rPr>
          <w:rFonts w:cs="Segoe UI"/>
          <w:szCs w:val="21"/>
        </w:rPr>
        <w:t>Cabinet will review vaccination progress on 29 November 2021.</w:t>
      </w:r>
    </w:p>
    <w:p w14:paraId="62F83C2E" w14:textId="6829ADEA" w:rsidR="000703AE" w:rsidRDefault="000703AE" w:rsidP="000703AE">
      <w:pPr>
        <w:rPr>
          <w:rFonts w:cs="Segoe UI"/>
          <w:szCs w:val="21"/>
        </w:rPr>
      </w:pPr>
    </w:p>
    <w:p w14:paraId="2201D7DB" w14:textId="16FF02BD" w:rsidR="000703AE" w:rsidRPr="000703AE" w:rsidRDefault="0008104D" w:rsidP="000703AE">
      <w:pPr>
        <w:rPr>
          <w:rFonts w:cs="Segoe UI"/>
          <w:b/>
          <w:bCs/>
          <w:color w:val="0070C0"/>
          <w:szCs w:val="21"/>
          <w:u w:val="single"/>
        </w:rPr>
      </w:pPr>
      <w:hyperlink r:id="rId17" w:history="1">
        <w:r w:rsidR="000703AE" w:rsidRPr="000703AE">
          <w:rPr>
            <w:rStyle w:val="Hyperlink"/>
            <w:rFonts w:cs="Segoe UI"/>
            <w:b w:val="0"/>
            <w:bCs/>
            <w:color w:val="0070C0"/>
            <w:szCs w:val="21"/>
            <w:u w:val="single"/>
          </w:rPr>
          <w:t>The COVID-19 Protection Framework – Unite Against Covid-19 website</w:t>
        </w:r>
      </w:hyperlink>
    </w:p>
    <w:p w14:paraId="725CD579" w14:textId="6E76882D" w:rsidR="000703AE" w:rsidRDefault="000703AE" w:rsidP="000703AE">
      <w:pPr>
        <w:rPr>
          <w:rFonts w:cs="Segoe UI"/>
          <w:szCs w:val="21"/>
        </w:rPr>
      </w:pPr>
    </w:p>
    <w:p w14:paraId="696C1320" w14:textId="54C1F394" w:rsidR="00046F19" w:rsidRDefault="00046F19" w:rsidP="00046F19">
      <w:pPr>
        <w:rPr>
          <w:rFonts w:cs="Segoe UI"/>
          <w:b/>
          <w:bCs/>
          <w:sz w:val="28"/>
          <w:szCs w:val="28"/>
        </w:rPr>
      </w:pPr>
      <w:r>
        <w:rPr>
          <w:rFonts w:cs="Segoe UI"/>
          <w:b/>
          <w:bCs/>
          <w:sz w:val="28"/>
          <w:szCs w:val="28"/>
        </w:rPr>
        <w:t xml:space="preserve">Vaccination certificates </w:t>
      </w:r>
    </w:p>
    <w:p w14:paraId="5B743696" w14:textId="136F41D0" w:rsidR="00AD1973" w:rsidRDefault="00AD1973" w:rsidP="00046F19">
      <w:pPr>
        <w:rPr>
          <w:rFonts w:cs="Segoe UI"/>
          <w:szCs w:val="21"/>
        </w:rPr>
      </w:pPr>
      <w:r>
        <w:rPr>
          <w:rFonts w:cs="Segoe UI"/>
          <w:szCs w:val="21"/>
        </w:rPr>
        <w:t xml:space="preserve">You may need to show proof of being vaccinated in a range of settings such as events, hospitality, retail, community, sport and faith-based gatherings. This will help ensure we are reducing the risk of the virus spreading. There is no requirement for children under the age of 12 to show proof of vaccination. </w:t>
      </w:r>
    </w:p>
    <w:p w14:paraId="2B8E0084" w14:textId="01B693A3" w:rsidR="00AD1973" w:rsidRDefault="00AD1973" w:rsidP="00046F19">
      <w:pPr>
        <w:rPr>
          <w:rFonts w:cs="Segoe UI"/>
          <w:szCs w:val="21"/>
        </w:rPr>
      </w:pPr>
    </w:p>
    <w:p w14:paraId="544A72DC" w14:textId="2227C632" w:rsidR="00AD1973" w:rsidRDefault="00AD1973" w:rsidP="00046F19">
      <w:pPr>
        <w:rPr>
          <w:rFonts w:cs="Segoe UI"/>
          <w:szCs w:val="21"/>
        </w:rPr>
      </w:pPr>
      <w:r>
        <w:rPr>
          <w:rFonts w:cs="Segoe UI"/>
          <w:szCs w:val="21"/>
        </w:rPr>
        <w:t xml:space="preserve">You will not need proof of vaccination to enter essential services such as supermarkets, pharmacies, health services, food banks and petrol stations. </w:t>
      </w:r>
    </w:p>
    <w:p w14:paraId="5C34AD65" w14:textId="6BECE5A3" w:rsidR="00AD1973" w:rsidRDefault="00AD1973" w:rsidP="00046F19">
      <w:pPr>
        <w:rPr>
          <w:rFonts w:cs="Segoe UI"/>
          <w:szCs w:val="21"/>
        </w:rPr>
      </w:pPr>
    </w:p>
    <w:p w14:paraId="68A11F3C" w14:textId="7545216D" w:rsidR="0005180B" w:rsidRDefault="006B65EE" w:rsidP="0005180B">
      <w:pPr>
        <w:pStyle w:val="NormalWeb"/>
        <w:shd w:val="clear" w:color="auto" w:fill="FFFFFF"/>
        <w:spacing w:before="0" w:beforeAutospacing="0" w:after="0" w:afterAutospacing="0"/>
        <w:rPr>
          <w:rFonts w:ascii="Segoe UI" w:hAnsi="Segoe UI" w:cs="Segoe UI"/>
          <w:b/>
          <w:bCs/>
          <w:sz w:val="28"/>
          <w:szCs w:val="28"/>
          <w:lang w:eastAsia="en-GB"/>
        </w:rPr>
      </w:pPr>
      <w:r>
        <w:rPr>
          <w:rFonts w:ascii="Segoe UI" w:hAnsi="Segoe UI" w:cs="Segoe UI"/>
          <w:b/>
          <w:bCs/>
          <w:sz w:val="28"/>
          <w:szCs w:val="28"/>
          <w:lang w:eastAsia="en-GB"/>
        </w:rPr>
        <w:t>Proof of v</w:t>
      </w:r>
      <w:r w:rsidR="0005180B">
        <w:rPr>
          <w:rFonts w:ascii="Segoe UI" w:hAnsi="Segoe UI" w:cs="Segoe UI"/>
          <w:b/>
          <w:bCs/>
          <w:sz w:val="28"/>
          <w:szCs w:val="28"/>
          <w:lang w:eastAsia="en-GB"/>
        </w:rPr>
        <w:t xml:space="preserve">accination requirements </w:t>
      </w:r>
    </w:p>
    <w:p w14:paraId="4542C26A" w14:textId="77777777" w:rsidR="00AD1973" w:rsidRDefault="00AD1973" w:rsidP="00AD1973">
      <w:pPr>
        <w:rPr>
          <w:rFonts w:cs="Segoe UI"/>
          <w:szCs w:val="21"/>
        </w:rPr>
      </w:pPr>
      <w:r>
        <w:rPr>
          <w:rFonts w:cs="Segoe UI"/>
          <w:szCs w:val="21"/>
        </w:rPr>
        <w:t xml:space="preserve">Businesses, events, organisations, community and a range of sectors may legally implement a vaccination entry requirement for customers. Using vaccination certificates provides businesses and organisations with more certainty around when they can operate at different framework settings and whether there are capacity restrictions. </w:t>
      </w:r>
    </w:p>
    <w:p w14:paraId="239D88E8" w14:textId="77777777" w:rsidR="00AD1973" w:rsidRDefault="00AD1973" w:rsidP="00AD1973">
      <w:pPr>
        <w:rPr>
          <w:rFonts w:cs="Segoe UI"/>
          <w:szCs w:val="21"/>
        </w:rPr>
      </w:pPr>
    </w:p>
    <w:p w14:paraId="236C9540" w14:textId="2D294735" w:rsidR="00AD1973" w:rsidRDefault="00AD1973" w:rsidP="00AD1973">
      <w:pPr>
        <w:rPr>
          <w:rFonts w:cs="Segoe UI"/>
          <w:szCs w:val="21"/>
        </w:rPr>
      </w:pPr>
      <w:r>
        <w:rPr>
          <w:rFonts w:cs="Segoe UI"/>
          <w:szCs w:val="21"/>
        </w:rPr>
        <w:t xml:space="preserve">If a business or organisation does not want to request proof of vaccination they will have to operate with strict limits on capacity and space requirements. They may need to close in orange or red levels. </w:t>
      </w:r>
    </w:p>
    <w:p w14:paraId="62B3CFF1" w14:textId="0FE842ED" w:rsidR="0005180B" w:rsidRDefault="0005180B" w:rsidP="00046F19">
      <w:pPr>
        <w:rPr>
          <w:rFonts w:cs="Segoe UI"/>
          <w:szCs w:val="21"/>
        </w:rPr>
      </w:pPr>
    </w:p>
    <w:p w14:paraId="68067EA7" w14:textId="77777777" w:rsidR="00AD1973" w:rsidRDefault="00AD1973" w:rsidP="00AD1973">
      <w:pPr>
        <w:rPr>
          <w:rFonts w:cs="Segoe UI"/>
          <w:szCs w:val="21"/>
        </w:rPr>
      </w:pPr>
      <w:r>
        <w:rPr>
          <w:rFonts w:cs="Segoe UI"/>
          <w:szCs w:val="21"/>
        </w:rPr>
        <w:t>Detailed guidance is being developed for a range of sectors. They will be engaged closely on the requirements within the framework, such as verification of vaccines.</w:t>
      </w:r>
    </w:p>
    <w:p w14:paraId="5C5C3AB7" w14:textId="5945564C" w:rsidR="00385413" w:rsidRDefault="00385413" w:rsidP="00046F19">
      <w:pPr>
        <w:rPr>
          <w:rFonts w:cs="Segoe UI"/>
          <w:szCs w:val="21"/>
        </w:rPr>
      </w:pPr>
    </w:p>
    <w:p w14:paraId="2244216F" w14:textId="078C232E" w:rsidR="00DA4A0D" w:rsidRPr="00DA4A0D" w:rsidRDefault="003442D6" w:rsidP="00CF125D">
      <w:pPr>
        <w:pStyle w:val="NormalWeb"/>
        <w:shd w:val="clear" w:color="auto" w:fill="FFFFFF"/>
        <w:spacing w:before="0" w:beforeAutospacing="0" w:after="0" w:afterAutospacing="0"/>
        <w:rPr>
          <w:rFonts w:ascii="Segoe UI" w:hAnsi="Segoe UI" w:cs="Segoe UI"/>
          <w:sz w:val="21"/>
          <w:szCs w:val="21"/>
        </w:rPr>
      </w:pPr>
      <w:bookmarkStart w:id="7" w:name="_Hlk84940679"/>
      <w:r>
        <w:rPr>
          <w:rFonts w:ascii="Segoe UI" w:hAnsi="Segoe UI" w:cs="Segoe UI"/>
          <w:b/>
          <w:bCs/>
          <w:sz w:val="28"/>
          <w:szCs w:val="28"/>
          <w:lang w:eastAsia="en-GB"/>
        </w:rPr>
        <w:t>Third primary dose vaccinations</w:t>
      </w:r>
      <w:r>
        <w:rPr>
          <w:rFonts w:ascii="Segoe UI" w:hAnsi="Segoe UI" w:cs="Segoe UI"/>
          <w:sz w:val="21"/>
          <w:szCs w:val="21"/>
        </w:rPr>
        <w:br/>
      </w:r>
      <w:r w:rsidRPr="00DA4A0D">
        <w:rPr>
          <w:rFonts w:ascii="Segoe UI" w:hAnsi="Segoe UI" w:cs="Segoe UI"/>
          <w:sz w:val="21"/>
          <w:szCs w:val="21"/>
        </w:rPr>
        <w:t>The COVID-19 Technical Advisory Group has recommended people aged 12 and over, severe</w:t>
      </w:r>
      <w:r w:rsidR="00DA4A0D" w:rsidRPr="00DA4A0D">
        <w:rPr>
          <w:rFonts w:ascii="Segoe UI" w:hAnsi="Segoe UI" w:cs="Segoe UI"/>
          <w:sz w:val="21"/>
          <w:szCs w:val="21"/>
        </w:rPr>
        <w:t xml:space="preserve"> immunocompromise</w:t>
      </w:r>
      <w:r w:rsidRPr="00DA4A0D">
        <w:rPr>
          <w:rFonts w:ascii="Segoe UI" w:hAnsi="Segoe UI" w:cs="Segoe UI"/>
          <w:sz w:val="21"/>
          <w:szCs w:val="21"/>
        </w:rPr>
        <w:t xml:space="preserve">, </w:t>
      </w:r>
      <w:r w:rsidR="00DA4A0D" w:rsidRPr="00DA4A0D">
        <w:rPr>
          <w:rFonts w:ascii="Segoe UI" w:hAnsi="Segoe UI" w:cs="Segoe UI"/>
          <w:sz w:val="21"/>
          <w:szCs w:val="21"/>
        </w:rPr>
        <w:t xml:space="preserve">can </w:t>
      </w:r>
      <w:r w:rsidRPr="00DA4A0D">
        <w:rPr>
          <w:rFonts w:ascii="Segoe UI" w:hAnsi="Segoe UI" w:cs="Segoe UI"/>
          <w:sz w:val="21"/>
          <w:szCs w:val="21"/>
        </w:rPr>
        <w:t xml:space="preserve">receive a third dose of the Pfizer </w:t>
      </w:r>
      <w:r w:rsidR="00DA4A0D" w:rsidRPr="00DA4A0D">
        <w:rPr>
          <w:rFonts w:ascii="Segoe UI" w:hAnsi="Segoe UI" w:cs="Segoe UI"/>
          <w:sz w:val="21"/>
          <w:szCs w:val="21"/>
        </w:rPr>
        <w:t xml:space="preserve">COVID-19 </w:t>
      </w:r>
      <w:r w:rsidRPr="00DA4A0D">
        <w:rPr>
          <w:rFonts w:ascii="Segoe UI" w:hAnsi="Segoe UI" w:cs="Segoe UI"/>
          <w:sz w:val="21"/>
          <w:szCs w:val="21"/>
        </w:rPr>
        <w:t xml:space="preserve">vaccine. Severely immunocompromised people are at higher risk of severe outcomes from COVID-19. </w:t>
      </w:r>
      <w:r w:rsidR="00DA4A0D" w:rsidRPr="00DA4A0D">
        <w:rPr>
          <w:rFonts w:ascii="Segoe UI" w:hAnsi="Segoe UI" w:cs="Segoe UI"/>
          <w:sz w:val="21"/>
          <w:szCs w:val="21"/>
        </w:rPr>
        <w:t xml:space="preserve">They may not produce a sufficiently strong immune response after two doses of the vaccine. </w:t>
      </w:r>
    </w:p>
    <w:p w14:paraId="24D0372D" w14:textId="77777777" w:rsidR="00DA4A0D" w:rsidRPr="00DA4A0D" w:rsidRDefault="00DA4A0D" w:rsidP="00CF125D">
      <w:pPr>
        <w:pStyle w:val="NormalWeb"/>
        <w:shd w:val="clear" w:color="auto" w:fill="FFFFFF"/>
        <w:spacing w:before="0" w:beforeAutospacing="0" w:after="0" w:afterAutospacing="0"/>
        <w:rPr>
          <w:rFonts w:ascii="Segoe UI" w:hAnsi="Segoe UI" w:cs="Segoe UI"/>
          <w:sz w:val="21"/>
          <w:szCs w:val="21"/>
        </w:rPr>
      </w:pPr>
    </w:p>
    <w:p w14:paraId="653488B7" w14:textId="282993C2" w:rsidR="00CF125D" w:rsidRPr="00DA4A0D" w:rsidRDefault="00DA4A0D" w:rsidP="00CF125D">
      <w:pPr>
        <w:pStyle w:val="NormalWeb"/>
        <w:shd w:val="clear" w:color="auto" w:fill="FFFFFF"/>
        <w:spacing w:before="0" w:beforeAutospacing="0" w:after="0" w:afterAutospacing="0"/>
        <w:rPr>
          <w:rFonts w:ascii="Segoe UI" w:hAnsi="Segoe UI" w:cs="Segoe UI"/>
          <w:sz w:val="21"/>
          <w:szCs w:val="21"/>
        </w:rPr>
      </w:pPr>
      <w:r w:rsidRPr="00DA4A0D">
        <w:rPr>
          <w:rFonts w:ascii="Segoe UI" w:hAnsi="Segoe UI" w:cs="Segoe UI"/>
          <w:sz w:val="21"/>
          <w:szCs w:val="21"/>
        </w:rPr>
        <w:t>The third dose is optional but recommended and should be given at least eight weeks after the second dose. There are specific criteria for who can qualify for a third dose and this is available by prescription only. It must be prescribed by a medical prescriber such as a GP or specialist. These scripts will be accepted at all vaccination clinics.</w:t>
      </w:r>
    </w:p>
    <w:p w14:paraId="5E164D18" w14:textId="189886D6" w:rsidR="00DA4A0D" w:rsidRPr="00DA4A0D" w:rsidRDefault="00DA4A0D" w:rsidP="00CF125D">
      <w:pPr>
        <w:pStyle w:val="NormalWeb"/>
        <w:shd w:val="clear" w:color="auto" w:fill="FFFFFF"/>
        <w:spacing w:before="0" w:beforeAutospacing="0" w:after="0" w:afterAutospacing="0"/>
        <w:rPr>
          <w:rFonts w:ascii="Segoe UI" w:hAnsi="Segoe UI" w:cs="Segoe UI"/>
          <w:sz w:val="21"/>
          <w:szCs w:val="21"/>
        </w:rPr>
      </w:pPr>
    </w:p>
    <w:p w14:paraId="2E796F8C" w14:textId="38E721DF" w:rsidR="00DA4A0D" w:rsidRPr="00DA4A0D" w:rsidRDefault="00DA4A0D" w:rsidP="00CF125D">
      <w:pPr>
        <w:pStyle w:val="NormalWeb"/>
        <w:shd w:val="clear" w:color="auto" w:fill="FFFFFF"/>
        <w:spacing w:before="0" w:beforeAutospacing="0" w:after="0" w:afterAutospacing="0"/>
        <w:rPr>
          <w:rFonts w:ascii="Segoe UI" w:hAnsi="Segoe UI" w:cs="Segoe UI"/>
          <w:sz w:val="21"/>
          <w:szCs w:val="21"/>
        </w:rPr>
      </w:pPr>
      <w:r w:rsidRPr="00DA4A0D">
        <w:rPr>
          <w:rFonts w:ascii="Segoe UI" w:hAnsi="Segoe UI" w:cs="Segoe UI"/>
          <w:sz w:val="21"/>
          <w:szCs w:val="21"/>
        </w:rPr>
        <w:t>People with known severe immunocompromise from disease or its treatment should contact their GP or treating specialist about the timing, prescription and administration of a third dose.</w:t>
      </w:r>
      <w:r>
        <w:rPr>
          <w:rFonts w:ascii="Segoe UI" w:hAnsi="Segoe UI" w:cs="Segoe UI"/>
          <w:sz w:val="21"/>
          <w:szCs w:val="21"/>
        </w:rPr>
        <w:t xml:space="preserve"> Appointments for a third primary dose are free.</w:t>
      </w:r>
    </w:p>
    <w:p w14:paraId="2AA8673F" w14:textId="77777777" w:rsidR="00CF125D" w:rsidRPr="00DA4A0D" w:rsidRDefault="00CF125D" w:rsidP="00CF125D">
      <w:pPr>
        <w:pStyle w:val="NormalWeb"/>
        <w:shd w:val="clear" w:color="auto" w:fill="FFFFFF"/>
        <w:spacing w:before="0" w:beforeAutospacing="0" w:after="0" w:afterAutospacing="0"/>
        <w:rPr>
          <w:rFonts w:ascii="Segoe UI" w:hAnsi="Segoe UI" w:cs="Segoe UI"/>
          <w:sz w:val="21"/>
          <w:szCs w:val="21"/>
        </w:rPr>
      </w:pPr>
    </w:p>
    <w:p w14:paraId="6EB3C404" w14:textId="51534E26" w:rsidR="003442D6" w:rsidRDefault="00C51F4A" w:rsidP="00CF125D">
      <w:pPr>
        <w:pStyle w:val="NormalWeb"/>
        <w:shd w:val="clear" w:color="auto" w:fill="FFFFFF"/>
        <w:spacing w:before="0" w:beforeAutospacing="0" w:after="0" w:afterAutospacing="0"/>
        <w:rPr>
          <w:rFonts w:ascii="Segoe UI" w:hAnsi="Segoe UI" w:cs="Segoe UI"/>
          <w:sz w:val="21"/>
          <w:szCs w:val="21"/>
        </w:rPr>
      </w:pPr>
      <w:r>
        <w:rPr>
          <w:rFonts w:ascii="Segoe UI" w:hAnsi="Segoe UI" w:cs="Segoe UI"/>
          <w:sz w:val="21"/>
          <w:szCs w:val="21"/>
        </w:rPr>
        <w:lastRenderedPageBreak/>
        <w:t>I</w:t>
      </w:r>
      <w:r w:rsidR="003442D6" w:rsidRPr="00DA4A0D">
        <w:rPr>
          <w:rFonts w:ascii="Segoe UI" w:hAnsi="Segoe UI" w:cs="Segoe UI"/>
          <w:sz w:val="21"/>
          <w:szCs w:val="21"/>
        </w:rPr>
        <w:t xml:space="preserve">nformation </w:t>
      </w:r>
      <w:r>
        <w:rPr>
          <w:rFonts w:ascii="Segoe UI" w:hAnsi="Segoe UI" w:cs="Segoe UI"/>
          <w:sz w:val="21"/>
          <w:szCs w:val="21"/>
        </w:rPr>
        <w:t>on</w:t>
      </w:r>
      <w:r w:rsidR="003442D6" w:rsidRPr="00DA4A0D">
        <w:rPr>
          <w:rFonts w:ascii="Segoe UI" w:hAnsi="Segoe UI" w:cs="Segoe UI"/>
          <w:sz w:val="21"/>
          <w:szCs w:val="21"/>
        </w:rPr>
        <w:t xml:space="preserve"> who </w:t>
      </w:r>
      <w:r>
        <w:rPr>
          <w:rFonts w:ascii="Segoe UI" w:hAnsi="Segoe UI" w:cs="Segoe UI"/>
          <w:sz w:val="21"/>
          <w:szCs w:val="21"/>
        </w:rPr>
        <w:t xml:space="preserve">can get a third primary dose and how they can get it is </w:t>
      </w:r>
      <w:r w:rsidR="003442D6" w:rsidRPr="00DA4A0D">
        <w:rPr>
          <w:rFonts w:ascii="Segoe UI" w:hAnsi="Segoe UI" w:cs="Segoe UI"/>
          <w:sz w:val="21"/>
          <w:szCs w:val="21"/>
        </w:rPr>
        <w:t>on the Ministry of Health website.</w:t>
      </w:r>
    </w:p>
    <w:p w14:paraId="52C0AEB3" w14:textId="44FAF4ED" w:rsidR="00DA4A0D" w:rsidRDefault="00DA4A0D" w:rsidP="00CF125D">
      <w:pPr>
        <w:pStyle w:val="NormalWeb"/>
        <w:shd w:val="clear" w:color="auto" w:fill="FFFFFF"/>
        <w:spacing w:before="0" w:beforeAutospacing="0" w:after="0" w:afterAutospacing="0"/>
        <w:rPr>
          <w:rFonts w:ascii="Segoe UI" w:hAnsi="Segoe UI" w:cs="Segoe UI"/>
          <w:sz w:val="21"/>
          <w:szCs w:val="21"/>
        </w:rPr>
      </w:pPr>
    </w:p>
    <w:p w14:paraId="46618E7A" w14:textId="445238EA" w:rsidR="00CF125D" w:rsidRPr="00CF125D" w:rsidRDefault="0008104D" w:rsidP="00CF125D">
      <w:pPr>
        <w:pStyle w:val="NormalWeb"/>
        <w:shd w:val="clear" w:color="auto" w:fill="FFFFFF"/>
        <w:spacing w:before="0" w:beforeAutospacing="0" w:after="0" w:afterAutospacing="0"/>
        <w:rPr>
          <w:rFonts w:ascii="Segoe UI" w:hAnsi="Segoe UI" w:cs="Segoe UI"/>
          <w:b/>
          <w:bCs/>
          <w:color w:val="0070C0"/>
          <w:sz w:val="21"/>
          <w:szCs w:val="21"/>
          <w:u w:val="single"/>
        </w:rPr>
      </w:pPr>
      <w:hyperlink r:id="rId18" w:history="1">
        <w:r w:rsidR="00CF125D" w:rsidRPr="00CF125D">
          <w:rPr>
            <w:rStyle w:val="Hyperlink"/>
            <w:rFonts w:ascii="Segoe UI" w:hAnsi="Segoe UI" w:cs="Segoe UI"/>
            <w:b w:val="0"/>
            <w:bCs/>
            <w:color w:val="0070C0"/>
            <w:sz w:val="21"/>
            <w:szCs w:val="21"/>
            <w:u w:val="single"/>
          </w:rPr>
          <w:t>COVID-19 vaccine: Severely immunocompromised peopl</w:t>
        </w:r>
        <w:r w:rsidR="001A0374">
          <w:rPr>
            <w:rStyle w:val="Hyperlink"/>
            <w:rFonts w:ascii="Segoe UI" w:hAnsi="Segoe UI" w:cs="Segoe UI"/>
            <w:b w:val="0"/>
            <w:bCs/>
            <w:color w:val="0070C0"/>
            <w:sz w:val="21"/>
            <w:szCs w:val="21"/>
            <w:u w:val="single"/>
          </w:rPr>
          <w:t>e – Ministry of Health websit</w:t>
        </w:r>
        <w:r w:rsidR="00CF125D" w:rsidRPr="00CF125D">
          <w:rPr>
            <w:rStyle w:val="Hyperlink"/>
            <w:rFonts w:ascii="Segoe UI" w:hAnsi="Segoe UI" w:cs="Segoe UI"/>
            <w:b w:val="0"/>
            <w:bCs/>
            <w:color w:val="0070C0"/>
            <w:sz w:val="21"/>
            <w:szCs w:val="21"/>
            <w:u w:val="single"/>
          </w:rPr>
          <w:t>e</w:t>
        </w:r>
      </w:hyperlink>
    </w:p>
    <w:p w14:paraId="3791250F" w14:textId="77777777" w:rsidR="00CF125D" w:rsidRDefault="00CF125D" w:rsidP="00CF125D">
      <w:pPr>
        <w:pStyle w:val="NormalWeb"/>
        <w:shd w:val="clear" w:color="auto" w:fill="FFFFFF"/>
        <w:spacing w:before="0" w:beforeAutospacing="0" w:after="0" w:afterAutospacing="0"/>
        <w:rPr>
          <w:rFonts w:ascii="Segoe UI" w:hAnsi="Segoe UI" w:cs="Segoe UI"/>
          <w:b/>
          <w:bCs/>
          <w:sz w:val="28"/>
          <w:szCs w:val="28"/>
          <w:lang w:eastAsia="en-GB"/>
        </w:rPr>
      </w:pPr>
    </w:p>
    <w:p w14:paraId="0173BCE0" w14:textId="20A7109E" w:rsidR="003442D6" w:rsidRDefault="003442D6" w:rsidP="00CF125D">
      <w:pPr>
        <w:pStyle w:val="NormalWeb"/>
        <w:shd w:val="clear" w:color="auto" w:fill="FFFFFF"/>
        <w:spacing w:before="0" w:beforeAutospacing="0" w:after="0" w:afterAutospacing="0"/>
        <w:rPr>
          <w:rFonts w:ascii="Segoe UI" w:hAnsi="Segoe UI" w:cs="Segoe UI"/>
          <w:sz w:val="21"/>
          <w:szCs w:val="21"/>
        </w:rPr>
      </w:pPr>
      <w:r w:rsidRPr="00DA4A0D">
        <w:rPr>
          <w:rFonts w:ascii="Segoe UI" w:hAnsi="Segoe UI" w:cs="Segoe UI"/>
          <w:b/>
          <w:bCs/>
          <w:sz w:val="21"/>
          <w:szCs w:val="21"/>
          <w:lang w:eastAsia="en-GB"/>
        </w:rPr>
        <w:t>Booster dose vaccinations</w:t>
      </w:r>
      <w:r w:rsidRPr="00DA4A0D">
        <w:rPr>
          <w:rFonts w:ascii="Segoe UI" w:hAnsi="Segoe UI" w:cs="Segoe UI"/>
          <w:b/>
          <w:bCs/>
          <w:sz w:val="21"/>
          <w:szCs w:val="21"/>
          <w:lang w:eastAsia="en-GB"/>
        </w:rPr>
        <w:br/>
      </w:r>
      <w:r w:rsidR="00DA4A0D">
        <w:rPr>
          <w:rFonts w:ascii="Segoe UI" w:hAnsi="Segoe UI" w:cs="Segoe UI"/>
          <w:sz w:val="21"/>
          <w:szCs w:val="21"/>
        </w:rPr>
        <w:t xml:space="preserve">A primary third dose is different to a booster dose for the general population. </w:t>
      </w:r>
      <w:r>
        <w:rPr>
          <w:rFonts w:ascii="Segoe UI" w:hAnsi="Segoe UI" w:cs="Segoe UI"/>
          <w:sz w:val="21"/>
          <w:szCs w:val="21"/>
        </w:rPr>
        <w:t>Under the current immunisation programme, you cannot receive a booster dose of the Pfizer COVID-19 vaccine in New Zealand</w:t>
      </w:r>
      <w:r w:rsidR="00DA4A0D">
        <w:rPr>
          <w:rFonts w:ascii="Segoe UI" w:hAnsi="Segoe UI" w:cs="Segoe UI"/>
          <w:sz w:val="21"/>
          <w:szCs w:val="21"/>
        </w:rPr>
        <w:t xml:space="preserve"> unless you qualify for a third primary dose</w:t>
      </w:r>
      <w:r>
        <w:rPr>
          <w:rFonts w:ascii="Segoe UI" w:hAnsi="Segoe UI" w:cs="Segoe UI"/>
          <w:sz w:val="21"/>
          <w:szCs w:val="21"/>
        </w:rPr>
        <w:t>. The Ministry of Health reviews research as it becomes available.</w:t>
      </w:r>
      <w:r w:rsidR="00DA4A0D">
        <w:rPr>
          <w:rFonts w:ascii="Segoe UI" w:hAnsi="Segoe UI" w:cs="Segoe UI"/>
          <w:sz w:val="21"/>
          <w:szCs w:val="21"/>
        </w:rPr>
        <w:t xml:space="preserve"> They</w:t>
      </w:r>
      <w:r>
        <w:rPr>
          <w:rFonts w:ascii="Segoe UI" w:hAnsi="Segoe UI" w:cs="Segoe UI"/>
          <w:sz w:val="21"/>
          <w:szCs w:val="21"/>
        </w:rPr>
        <w:t xml:space="preserve"> expect to </w:t>
      </w:r>
      <w:r w:rsidR="00DA4A0D">
        <w:rPr>
          <w:rFonts w:ascii="Segoe UI" w:hAnsi="Segoe UI" w:cs="Segoe UI"/>
          <w:sz w:val="21"/>
          <w:szCs w:val="21"/>
        </w:rPr>
        <w:t xml:space="preserve">decide about </w:t>
      </w:r>
      <w:r>
        <w:rPr>
          <w:rFonts w:ascii="Segoe UI" w:hAnsi="Segoe UI" w:cs="Segoe UI"/>
          <w:sz w:val="21"/>
          <w:szCs w:val="21"/>
        </w:rPr>
        <w:t xml:space="preserve">booster doses for the public in the coming months.  </w:t>
      </w:r>
    </w:p>
    <w:p w14:paraId="44353EA9" w14:textId="49B1BB40" w:rsidR="00932B9A" w:rsidRDefault="00932B9A" w:rsidP="00CF125D">
      <w:pPr>
        <w:pStyle w:val="NormalWeb"/>
        <w:shd w:val="clear" w:color="auto" w:fill="FFFFFF"/>
        <w:spacing w:before="0" w:beforeAutospacing="0" w:after="0" w:afterAutospacing="0"/>
        <w:rPr>
          <w:rFonts w:ascii="Segoe UI" w:hAnsi="Segoe UI" w:cs="Segoe UI"/>
          <w:sz w:val="21"/>
          <w:szCs w:val="21"/>
        </w:rPr>
      </w:pPr>
    </w:p>
    <w:p w14:paraId="21F0F212" w14:textId="77777777" w:rsidR="00050F4A" w:rsidRPr="00050F4A" w:rsidRDefault="00474FCC" w:rsidP="00CF125D">
      <w:pPr>
        <w:pStyle w:val="Heading1"/>
        <w:spacing w:before="0" w:after="0"/>
        <w:rPr>
          <w:rFonts w:cs="Segoe UI"/>
          <w:b w:val="0"/>
          <w:bCs/>
          <w:sz w:val="21"/>
          <w:szCs w:val="21"/>
          <w:lang w:eastAsia="en-NZ"/>
        </w:rPr>
      </w:pPr>
      <w:r w:rsidRPr="00474FCC">
        <w:rPr>
          <w:rFonts w:cs="Segoe UI"/>
          <w:bCs/>
          <w:color w:val="auto"/>
          <w:spacing w:val="0"/>
          <w:sz w:val="28"/>
          <w:szCs w:val="28"/>
        </w:rPr>
        <w:t xml:space="preserve">Dedicated MIQ rooms for critical health </w:t>
      </w:r>
      <w:r>
        <w:rPr>
          <w:rFonts w:cs="Segoe UI"/>
          <w:bCs/>
          <w:color w:val="auto"/>
          <w:spacing w:val="0"/>
          <w:sz w:val="28"/>
          <w:szCs w:val="28"/>
        </w:rPr>
        <w:t>and</w:t>
      </w:r>
      <w:r w:rsidRPr="00474FCC">
        <w:rPr>
          <w:rFonts w:cs="Segoe UI"/>
          <w:bCs/>
          <w:color w:val="auto"/>
          <w:spacing w:val="0"/>
          <w:sz w:val="28"/>
          <w:szCs w:val="28"/>
        </w:rPr>
        <w:t xml:space="preserve"> disability workers</w:t>
      </w:r>
      <w:r>
        <w:rPr>
          <w:rFonts w:cs="Segoe UI"/>
          <w:bCs/>
          <w:color w:val="auto"/>
          <w:spacing w:val="0"/>
          <w:sz w:val="28"/>
          <w:szCs w:val="28"/>
        </w:rPr>
        <w:br/>
      </w:r>
      <w:r w:rsidR="00360CF2" w:rsidRPr="00050F4A">
        <w:rPr>
          <w:rFonts w:cs="Segoe UI"/>
          <w:b w:val="0"/>
          <w:bCs/>
          <w:sz w:val="21"/>
          <w:szCs w:val="21"/>
          <w:lang w:eastAsia="en-NZ"/>
        </w:rPr>
        <w:t>300 MIQ rooms per month will be reserved for critical health and disability workers entering New Zealand</w:t>
      </w:r>
      <w:r w:rsidR="00050F4A" w:rsidRPr="00050F4A">
        <w:rPr>
          <w:rFonts w:cs="Segoe UI"/>
          <w:b w:val="0"/>
          <w:bCs/>
          <w:sz w:val="21"/>
          <w:szCs w:val="21"/>
          <w:lang w:eastAsia="en-NZ"/>
        </w:rPr>
        <w:t xml:space="preserve"> to: </w:t>
      </w:r>
    </w:p>
    <w:p w14:paraId="55025D2D" w14:textId="77777777" w:rsidR="00050F4A" w:rsidRPr="00050F4A" w:rsidRDefault="00050F4A" w:rsidP="00CF125D">
      <w:pPr>
        <w:pStyle w:val="Heading1"/>
        <w:spacing w:before="0" w:after="0"/>
        <w:rPr>
          <w:rFonts w:cs="Segoe UI"/>
          <w:b w:val="0"/>
          <w:bCs/>
          <w:sz w:val="21"/>
          <w:szCs w:val="21"/>
          <w:lang w:eastAsia="en-NZ"/>
        </w:rPr>
      </w:pPr>
    </w:p>
    <w:p w14:paraId="5574C85C" w14:textId="36705EE7" w:rsidR="003442D6" w:rsidRPr="00050F4A" w:rsidRDefault="00050F4A" w:rsidP="00050F4A">
      <w:pPr>
        <w:pStyle w:val="Heading1"/>
        <w:numPr>
          <w:ilvl w:val="0"/>
          <w:numId w:val="24"/>
        </w:numPr>
        <w:spacing w:before="0" w:after="0"/>
        <w:rPr>
          <w:rFonts w:cs="Segoe UI"/>
          <w:b w:val="0"/>
          <w:bCs/>
          <w:sz w:val="21"/>
          <w:szCs w:val="21"/>
          <w:lang w:eastAsia="en-NZ"/>
        </w:rPr>
      </w:pPr>
      <w:r w:rsidRPr="00050F4A">
        <w:rPr>
          <w:rFonts w:cs="Segoe UI"/>
          <w:b w:val="0"/>
          <w:bCs/>
          <w:sz w:val="21"/>
          <w:szCs w:val="21"/>
          <w:lang w:eastAsia="en-NZ"/>
        </w:rPr>
        <w:t>support the continued flow of critical health and disability workers into New Zealand</w:t>
      </w:r>
    </w:p>
    <w:p w14:paraId="0FF5A720" w14:textId="47AAA1AC" w:rsidR="00050F4A" w:rsidRPr="00050F4A" w:rsidRDefault="00050F4A" w:rsidP="00050F4A">
      <w:pPr>
        <w:pStyle w:val="ListParagraph"/>
        <w:numPr>
          <w:ilvl w:val="0"/>
          <w:numId w:val="24"/>
        </w:numPr>
        <w:rPr>
          <w:sz w:val="21"/>
          <w:szCs w:val="21"/>
          <w:lang w:eastAsia="en-NZ"/>
        </w:rPr>
      </w:pPr>
      <w:r w:rsidRPr="00050F4A">
        <w:rPr>
          <w:sz w:val="21"/>
          <w:szCs w:val="21"/>
          <w:lang w:eastAsia="en-NZ"/>
        </w:rPr>
        <w:t>reduce pressure on our health and disability workforce.</w:t>
      </w:r>
    </w:p>
    <w:p w14:paraId="780922CA" w14:textId="7EF30F3C" w:rsidR="00050F4A" w:rsidRPr="00050F4A" w:rsidRDefault="00050F4A" w:rsidP="00050F4A">
      <w:pPr>
        <w:rPr>
          <w:szCs w:val="21"/>
          <w:lang w:eastAsia="en-NZ"/>
        </w:rPr>
      </w:pPr>
      <w:r w:rsidRPr="00050F4A">
        <w:rPr>
          <w:szCs w:val="21"/>
          <w:lang w:eastAsia="en-NZ"/>
        </w:rPr>
        <w:t>These workers will be eligible to access MIQ spots if they have proof of employment and the right to enter New Zealand</w:t>
      </w:r>
      <w:r w:rsidR="001A618E">
        <w:rPr>
          <w:szCs w:val="21"/>
          <w:lang w:eastAsia="en-NZ"/>
        </w:rPr>
        <w:t>, including:</w:t>
      </w:r>
    </w:p>
    <w:p w14:paraId="72CC67EC" w14:textId="26BBB648" w:rsidR="00050F4A" w:rsidRPr="00050F4A" w:rsidRDefault="00050F4A" w:rsidP="00050F4A">
      <w:pPr>
        <w:rPr>
          <w:szCs w:val="21"/>
          <w:lang w:eastAsia="en-NZ"/>
        </w:rPr>
      </w:pPr>
    </w:p>
    <w:p w14:paraId="0A4CB137" w14:textId="06FBB52D" w:rsidR="00050F4A" w:rsidRPr="00050F4A" w:rsidRDefault="00050F4A" w:rsidP="00050F4A">
      <w:pPr>
        <w:pStyle w:val="ListParagraph"/>
        <w:numPr>
          <w:ilvl w:val="0"/>
          <w:numId w:val="25"/>
        </w:numPr>
        <w:rPr>
          <w:sz w:val="21"/>
          <w:szCs w:val="21"/>
          <w:lang w:eastAsia="en-NZ"/>
        </w:rPr>
      </w:pPr>
      <w:r w:rsidRPr="00050F4A">
        <w:rPr>
          <w:sz w:val="21"/>
          <w:szCs w:val="21"/>
          <w:lang w:eastAsia="en-NZ"/>
        </w:rPr>
        <w:t>international critical health and disability workers</w:t>
      </w:r>
    </w:p>
    <w:p w14:paraId="0162286A" w14:textId="2DB59636" w:rsidR="00050F4A" w:rsidRPr="00050F4A" w:rsidRDefault="00050F4A" w:rsidP="00050F4A">
      <w:pPr>
        <w:pStyle w:val="ListParagraph"/>
        <w:numPr>
          <w:ilvl w:val="0"/>
          <w:numId w:val="25"/>
        </w:numPr>
        <w:rPr>
          <w:sz w:val="21"/>
          <w:szCs w:val="21"/>
          <w:lang w:eastAsia="en-NZ"/>
        </w:rPr>
      </w:pPr>
      <w:r w:rsidRPr="00050F4A">
        <w:rPr>
          <w:sz w:val="21"/>
          <w:szCs w:val="21"/>
          <w:lang w:eastAsia="en-NZ"/>
        </w:rPr>
        <w:t>critical health and disability workers who are New Zealand citizens or residents</w:t>
      </w:r>
    </w:p>
    <w:p w14:paraId="2A505695" w14:textId="67B41531" w:rsidR="00050F4A" w:rsidRPr="00050F4A" w:rsidRDefault="00050F4A" w:rsidP="00050F4A">
      <w:pPr>
        <w:pStyle w:val="ListParagraph"/>
        <w:numPr>
          <w:ilvl w:val="0"/>
          <w:numId w:val="25"/>
        </w:numPr>
        <w:rPr>
          <w:sz w:val="21"/>
          <w:szCs w:val="21"/>
          <w:lang w:eastAsia="en-NZ"/>
        </w:rPr>
      </w:pPr>
      <w:r w:rsidRPr="00050F4A">
        <w:rPr>
          <w:sz w:val="21"/>
          <w:szCs w:val="21"/>
          <w:lang w:eastAsia="en-NZ"/>
        </w:rPr>
        <w:t>critical health and disability workers who are required to leave and return to New Zealand as part of their employment obligations</w:t>
      </w:r>
    </w:p>
    <w:p w14:paraId="23FE2F88" w14:textId="05D6119D" w:rsidR="00050F4A" w:rsidRPr="00050F4A" w:rsidRDefault="00050F4A" w:rsidP="00050F4A">
      <w:pPr>
        <w:pStyle w:val="ListParagraph"/>
        <w:numPr>
          <w:ilvl w:val="0"/>
          <w:numId w:val="25"/>
        </w:numPr>
        <w:rPr>
          <w:sz w:val="21"/>
          <w:szCs w:val="21"/>
          <w:lang w:eastAsia="en-NZ"/>
        </w:rPr>
      </w:pPr>
      <w:r w:rsidRPr="00050F4A">
        <w:rPr>
          <w:sz w:val="21"/>
          <w:szCs w:val="21"/>
          <w:lang w:eastAsia="en-NZ"/>
        </w:rPr>
        <w:t>New Zealand residents and citizens, and critical health and disability workers who have been working in New Zealand on a temporary visa</w:t>
      </w:r>
      <w:r w:rsidR="001A618E">
        <w:rPr>
          <w:sz w:val="21"/>
          <w:szCs w:val="21"/>
          <w:lang w:eastAsia="en-NZ"/>
        </w:rPr>
        <w:t>,</w:t>
      </w:r>
      <w:r w:rsidRPr="00050F4A">
        <w:rPr>
          <w:sz w:val="21"/>
          <w:szCs w:val="21"/>
          <w:lang w:eastAsia="en-NZ"/>
        </w:rPr>
        <w:t xml:space="preserve"> who have left temporarily for exceptional circumstances.</w:t>
      </w:r>
    </w:p>
    <w:p w14:paraId="3BB06869" w14:textId="77777777" w:rsidR="00050F4A" w:rsidRPr="00050F4A" w:rsidRDefault="00050F4A">
      <w:pPr>
        <w:rPr>
          <w:rFonts w:cs="Segoe UI"/>
          <w:szCs w:val="21"/>
        </w:rPr>
      </w:pPr>
      <w:r w:rsidRPr="00050F4A">
        <w:rPr>
          <w:rFonts w:cs="Segoe UI"/>
          <w:szCs w:val="21"/>
        </w:rPr>
        <w:t xml:space="preserve">Where applications exceed 300, they will be prioritised based on a set of criteria and what the system needs and may include: </w:t>
      </w:r>
    </w:p>
    <w:p w14:paraId="646F848E" w14:textId="77777777" w:rsidR="00050F4A" w:rsidRPr="00050F4A" w:rsidRDefault="00050F4A">
      <w:pPr>
        <w:rPr>
          <w:rFonts w:cs="Segoe UI"/>
          <w:szCs w:val="21"/>
        </w:rPr>
      </w:pPr>
    </w:p>
    <w:p w14:paraId="1C102379" w14:textId="43433567" w:rsidR="00CF125D" w:rsidRPr="00050F4A" w:rsidRDefault="00050F4A" w:rsidP="00050F4A">
      <w:pPr>
        <w:pStyle w:val="ListParagraph"/>
        <w:numPr>
          <w:ilvl w:val="0"/>
          <w:numId w:val="26"/>
        </w:numPr>
        <w:rPr>
          <w:rFonts w:cs="Segoe UI"/>
          <w:b/>
          <w:bCs/>
          <w:sz w:val="21"/>
          <w:szCs w:val="21"/>
        </w:rPr>
      </w:pPr>
      <w:r>
        <w:rPr>
          <w:rFonts w:cs="Segoe UI"/>
          <w:sz w:val="21"/>
          <w:szCs w:val="21"/>
        </w:rPr>
        <w:t>p</w:t>
      </w:r>
      <w:r w:rsidRPr="00050F4A">
        <w:rPr>
          <w:rFonts w:cs="Segoe UI"/>
          <w:sz w:val="21"/>
          <w:szCs w:val="21"/>
        </w:rPr>
        <w:t>rofession</w:t>
      </w:r>
    </w:p>
    <w:p w14:paraId="59F36823" w14:textId="6E612880" w:rsidR="00050F4A" w:rsidRDefault="00050F4A" w:rsidP="00050F4A">
      <w:pPr>
        <w:pStyle w:val="ListParagraph"/>
        <w:numPr>
          <w:ilvl w:val="0"/>
          <w:numId w:val="26"/>
        </w:numPr>
        <w:rPr>
          <w:rFonts w:cs="Segoe UI"/>
          <w:sz w:val="21"/>
          <w:szCs w:val="21"/>
        </w:rPr>
      </w:pPr>
      <w:r>
        <w:rPr>
          <w:rFonts w:cs="Segoe UI"/>
          <w:sz w:val="21"/>
          <w:szCs w:val="21"/>
        </w:rPr>
        <w:t>g</w:t>
      </w:r>
      <w:r w:rsidRPr="00050F4A">
        <w:rPr>
          <w:rFonts w:cs="Segoe UI"/>
          <w:sz w:val="21"/>
          <w:szCs w:val="21"/>
        </w:rPr>
        <w:t>eographical location</w:t>
      </w:r>
    </w:p>
    <w:p w14:paraId="205BA8FE" w14:textId="008E02C9" w:rsidR="00050F4A" w:rsidRDefault="00050F4A" w:rsidP="00050F4A">
      <w:pPr>
        <w:pStyle w:val="ListParagraph"/>
        <w:numPr>
          <w:ilvl w:val="0"/>
          <w:numId w:val="26"/>
        </w:numPr>
        <w:rPr>
          <w:rFonts w:cs="Segoe UI"/>
          <w:sz w:val="21"/>
          <w:szCs w:val="21"/>
        </w:rPr>
      </w:pPr>
      <w:r>
        <w:rPr>
          <w:rFonts w:cs="Segoe UI"/>
          <w:sz w:val="21"/>
          <w:szCs w:val="21"/>
        </w:rPr>
        <w:t>rurality</w:t>
      </w:r>
    </w:p>
    <w:p w14:paraId="630D908A" w14:textId="42348100" w:rsidR="00050F4A" w:rsidRDefault="00050F4A" w:rsidP="00050F4A">
      <w:pPr>
        <w:pStyle w:val="ListParagraph"/>
        <w:numPr>
          <w:ilvl w:val="0"/>
          <w:numId w:val="26"/>
        </w:numPr>
        <w:rPr>
          <w:rFonts w:cs="Segoe UI"/>
          <w:sz w:val="21"/>
          <w:szCs w:val="21"/>
        </w:rPr>
      </w:pPr>
      <w:r>
        <w:rPr>
          <w:rFonts w:cs="Segoe UI"/>
          <w:sz w:val="21"/>
          <w:szCs w:val="21"/>
        </w:rPr>
        <w:t xml:space="preserve">how essential a role is in maintaining service </w:t>
      </w:r>
      <w:proofErr w:type="gramStart"/>
      <w:r>
        <w:rPr>
          <w:rFonts w:cs="Segoe UI"/>
          <w:sz w:val="21"/>
          <w:szCs w:val="21"/>
        </w:rPr>
        <w:t>delivery</w:t>
      </w:r>
      <w:proofErr w:type="gramEnd"/>
    </w:p>
    <w:p w14:paraId="7345AE12" w14:textId="4922B2CC" w:rsidR="00050F4A" w:rsidRDefault="00050F4A" w:rsidP="00050F4A">
      <w:pPr>
        <w:pStyle w:val="ListParagraph"/>
        <w:numPr>
          <w:ilvl w:val="0"/>
          <w:numId w:val="26"/>
        </w:numPr>
        <w:rPr>
          <w:rFonts w:cs="Segoe UI"/>
          <w:sz w:val="21"/>
          <w:szCs w:val="21"/>
        </w:rPr>
      </w:pPr>
      <w:r>
        <w:rPr>
          <w:rFonts w:cs="Segoe UI"/>
          <w:sz w:val="21"/>
          <w:szCs w:val="21"/>
        </w:rPr>
        <w:t>how time critical it is for the worker to arrive on the intended travel date.</w:t>
      </w:r>
    </w:p>
    <w:p w14:paraId="5604F0C6" w14:textId="055AC613" w:rsidR="00050F4A" w:rsidRPr="00050F4A" w:rsidRDefault="00050F4A" w:rsidP="00050F4A">
      <w:pPr>
        <w:rPr>
          <w:rFonts w:cs="Segoe UI"/>
          <w:szCs w:val="21"/>
        </w:rPr>
      </w:pPr>
      <w:r>
        <w:rPr>
          <w:rFonts w:cs="Segoe UI"/>
          <w:szCs w:val="21"/>
        </w:rPr>
        <w:t xml:space="preserve">If an applicant is eligible but does not get a space for the preferred period, they will be allocated a space </w:t>
      </w:r>
      <w:r w:rsidR="00212B19">
        <w:rPr>
          <w:rFonts w:cs="Segoe UI"/>
          <w:szCs w:val="21"/>
        </w:rPr>
        <w:t>later</w:t>
      </w:r>
      <w:r>
        <w:rPr>
          <w:rFonts w:cs="Segoe UI"/>
          <w:szCs w:val="21"/>
        </w:rPr>
        <w:t xml:space="preserve">. We expect applications will be processed from the beginning of November 2021 and places will be available from late November. </w:t>
      </w:r>
    </w:p>
    <w:p w14:paraId="6032245B" w14:textId="77777777" w:rsidR="00177FCD" w:rsidRDefault="00177FCD">
      <w:pPr>
        <w:rPr>
          <w:rFonts w:cs="Segoe UI"/>
          <w:color w:val="FF0000"/>
          <w:szCs w:val="21"/>
        </w:rPr>
      </w:pPr>
    </w:p>
    <w:p w14:paraId="1F574AE6" w14:textId="72E11079" w:rsidR="00177FCD" w:rsidRDefault="00177FCD">
      <w:pPr>
        <w:rPr>
          <w:rFonts w:cs="Segoe UI"/>
          <w:color w:val="FF0000"/>
          <w:szCs w:val="21"/>
        </w:rPr>
      </w:pPr>
    </w:p>
    <w:p w14:paraId="3F41F7A1" w14:textId="77777777" w:rsidR="00177FCD" w:rsidRDefault="00177FCD">
      <w:pPr>
        <w:rPr>
          <w:rFonts w:cs="Segoe UI"/>
          <w:color w:val="FF0000"/>
          <w:szCs w:val="21"/>
        </w:rPr>
      </w:pPr>
    </w:p>
    <w:p w14:paraId="29555FCF" w14:textId="7EA9A07B" w:rsidR="00050F4A" w:rsidRDefault="00050F4A">
      <w:pPr>
        <w:rPr>
          <w:rFonts w:cs="Segoe UI"/>
          <w:color w:val="FF0000"/>
          <w:szCs w:val="21"/>
        </w:rPr>
      </w:pPr>
      <w:r>
        <w:rPr>
          <w:rFonts w:cs="Segoe UI"/>
          <w:color w:val="FF0000"/>
          <w:szCs w:val="21"/>
        </w:rPr>
        <w:br w:type="page"/>
      </w:r>
    </w:p>
    <w:p w14:paraId="51EDE9DB" w14:textId="6EE681D8" w:rsidR="003442D6" w:rsidRPr="004A302F" w:rsidRDefault="003442D6" w:rsidP="00CF125D">
      <w:pPr>
        <w:pStyle w:val="NormalWeb"/>
        <w:shd w:val="clear" w:color="auto" w:fill="FFFFFF"/>
        <w:spacing w:before="0" w:beforeAutospacing="0" w:after="0" w:afterAutospacing="0"/>
        <w:rPr>
          <w:rFonts w:ascii="Segoe UI" w:hAnsi="Segoe UI" w:cs="Segoe UI"/>
          <w:b/>
          <w:bCs/>
          <w:color w:val="FF0000"/>
          <w:sz w:val="28"/>
          <w:szCs w:val="28"/>
          <w:lang w:eastAsia="en-GB"/>
        </w:rPr>
      </w:pPr>
      <w:r w:rsidRPr="00DD4655">
        <w:rPr>
          <w:rFonts w:ascii="Segoe UI" w:hAnsi="Segoe UI" w:cs="Segoe UI"/>
          <w:b/>
          <w:bCs/>
          <w:color w:val="FF0000"/>
          <w:sz w:val="28"/>
          <w:szCs w:val="28"/>
          <w:lang w:eastAsia="en-GB"/>
        </w:rPr>
        <w:lastRenderedPageBreak/>
        <w:t xml:space="preserve">Health key messages </w:t>
      </w:r>
      <w:r>
        <w:rPr>
          <w:rFonts w:ascii="Segoe UI" w:hAnsi="Segoe UI" w:cs="Segoe UI"/>
          <w:b/>
          <w:bCs/>
          <w:color w:val="FF0000"/>
          <w:sz w:val="28"/>
          <w:szCs w:val="28"/>
          <w:lang w:eastAsia="en-GB"/>
        </w:rPr>
        <w:t>20</w:t>
      </w:r>
      <w:r w:rsidRPr="00DD4655">
        <w:rPr>
          <w:rFonts w:ascii="Segoe UI" w:hAnsi="Segoe UI" w:cs="Segoe UI"/>
          <w:b/>
          <w:bCs/>
          <w:color w:val="FF0000"/>
          <w:sz w:val="28"/>
          <w:szCs w:val="28"/>
          <w:lang w:eastAsia="en-GB"/>
        </w:rPr>
        <w:t xml:space="preserve"> October 2021</w:t>
      </w:r>
    </w:p>
    <w:p w14:paraId="43CA1CFF" w14:textId="322D90EE" w:rsidR="00153DB1" w:rsidRDefault="003276F1" w:rsidP="00CF125D">
      <w:pPr>
        <w:pStyle w:val="NormalWeb"/>
        <w:shd w:val="clear" w:color="auto" w:fill="FFFFFF"/>
        <w:spacing w:before="0" w:beforeAutospacing="0" w:after="0" w:afterAutospacing="0"/>
        <w:rPr>
          <w:rFonts w:ascii="Segoe UI" w:hAnsi="Segoe UI" w:cs="Segoe UI"/>
          <w:b/>
          <w:bCs/>
          <w:sz w:val="28"/>
          <w:szCs w:val="28"/>
          <w:lang w:eastAsia="en-GB"/>
        </w:rPr>
      </w:pPr>
      <w:r>
        <w:rPr>
          <w:rFonts w:ascii="Segoe UI" w:hAnsi="Segoe UI" w:cs="Segoe UI"/>
          <w:b/>
          <w:bCs/>
          <w:sz w:val="28"/>
          <w:szCs w:val="28"/>
          <w:lang w:eastAsia="en-GB"/>
        </w:rPr>
        <w:t xml:space="preserve">Greater </w:t>
      </w:r>
      <w:r w:rsidR="005B43D1">
        <w:rPr>
          <w:rFonts w:ascii="Segoe UI" w:hAnsi="Segoe UI" w:cs="Segoe UI"/>
          <w:b/>
          <w:bCs/>
          <w:sz w:val="28"/>
          <w:szCs w:val="28"/>
          <w:lang w:eastAsia="en-GB"/>
        </w:rPr>
        <w:t xml:space="preserve">health </w:t>
      </w:r>
      <w:r>
        <w:rPr>
          <w:rFonts w:ascii="Segoe UI" w:hAnsi="Segoe UI" w:cs="Segoe UI"/>
          <w:b/>
          <w:bCs/>
          <w:sz w:val="28"/>
          <w:szCs w:val="28"/>
          <w:lang w:eastAsia="en-GB"/>
        </w:rPr>
        <w:t>workforce flexibility</w:t>
      </w:r>
    </w:p>
    <w:p w14:paraId="07874BB1" w14:textId="26979478" w:rsidR="00153DB1" w:rsidRDefault="003276F1" w:rsidP="00CF125D">
      <w:pPr>
        <w:pStyle w:val="NormalWeb"/>
        <w:shd w:val="clear" w:color="auto" w:fill="FFFFFF"/>
        <w:spacing w:before="0" w:beforeAutospacing="0" w:after="0" w:afterAutospacing="0"/>
        <w:rPr>
          <w:rFonts w:ascii="Segoe UI" w:hAnsi="Segoe UI" w:cs="Segoe UI"/>
          <w:sz w:val="21"/>
          <w:szCs w:val="21"/>
        </w:rPr>
      </w:pPr>
      <w:r>
        <w:rPr>
          <w:rFonts w:ascii="Segoe UI" w:hAnsi="Segoe UI" w:cs="Segoe UI"/>
          <w:sz w:val="21"/>
          <w:szCs w:val="21"/>
        </w:rPr>
        <w:t xml:space="preserve">A Ministry of Health review has recommended removing the requirement for a dedicated managed isolation and quarantine facility (MIQF) health workforce and allow MIQF workers to work in other health settings without restriction. </w:t>
      </w:r>
    </w:p>
    <w:p w14:paraId="20277DF0" w14:textId="77777777" w:rsidR="00CF125D" w:rsidRDefault="00CF125D" w:rsidP="00CF125D">
      <w:pPr>
        <w:pStyle w:val="NormalWeb"/>
        <w:shd w:val="clear" w:color="auto" w:fill="FFFFFF"/>
        <w:spacing w:before="0" w:beforeAutospacing="0" w:after="0" w:afterAutospacing="0"/>
        <w:rPr>
          <w:rFonts w:ascii="Segoe UI" w:hAnsi="Segoe UI" w:cs="Segoe UI"/>
          <w:sz w:val="21"/>
          <w:szCs w:val="21"/>
        </w:rPr>
      </w:pPr>
    </w:p>
    <w:p w14:paraId="621987B0" w14:textId="20E01903" w:rsidR="003276F1" w:rsidRDefault="003276F1" w:rsidP="00CF125D">
      <w:pPr>
        <w:pStyle w:val="NormalWeb"/>
        <w:shd w:val="clear" w:color="auto" w:fill="FFFFFF"/>
        <w:spacing w:before="0" w:beforeAutospacing="0" w:after="0" w:afterAutospacing="0"/>
        <w:rPr>
          <w:rFonts w:ascii="Segoe UI" w:hAnsi="Segoe UI" w:cs="Segoe UI"/>
          <w:sz w:val="21"/>
          <w:szCs w:val="21"/>
        </w:rPr>
      </w:pPr>
      <w:r>
        <w:rPr>
          <w:rFonts w:ascii="Segoe UI" w:hAnsi="Segoe UI" w:cs="Segoe UI"/>
          <w:sz w:val="21"/>
          <w:szCs w:val="21"/>
        </w:rPr>
        <w:t>The new policy will allow non-MIQF healthcare workers to fill MIQF health workforce gaps and correspondingly, MIQF healthcare workers to work in non-MIQF settings where and when as required, to support management of the current community outbreak. This change in policy will take effect from Thursday 21 October 2021.</w:t>
      </w:r>
    </w:p>
    <w:p w14:paraId="502C40E3" w14:textId="4CC2122A" w:rsidR="003276F1" w:rsidRDefault="003276F1" w:rsidP="00CF125D">
      <w:pPr>
        <w:pStyle w:val="NormalWeb"/>
        <w:shd w:val="clear" w:color="auto" w:fill="FFFFFF"/>
        <w:spacing w:before="0" w:beforeAutospacing="0" w:after="0" w:afterAutospacing="0"/>
        <w:rPr>
          <w:rFonts w:ascii="Segoe UI" w:hAnsi="Segoe UI" w:cs="Segoe UI"/>
          <w:sz w:val="21"/>
          <w:szCs w:val="21"/>
        </w:rPr>
      </w:pPr>
    </w:p>
    <w:p w14:paraId="4C3FBCF5" w14:textId="288C0852" w:rsidR="003276F1" w:rsidRDefault="003276F1" w:rsidP="00CF125D">
      <w:pPr>
        <w:pStyle w:val="NormalWeb"/>
        <w:shd w:val="clear" w:color="auto" w:fill="FFFFFF"/>
        <w:spacing w:before="0" w:beforeAutospacing="0" w:after="0" w:afterAutospacing="0"/>
        <w:rPr>
          <w:rFonts w:ascii="Segoe UI" w:hAnsi="Segoe UI" w:cs="Segoe UI"/>
          <w:sz w:val="21"/>
          <w:szCs w:val="21"/>
        </w:rPr>
      </w:pPr>
      <w:r>
        <w:rPr>
          <w:rFonts w:ascii="Segoe UI" w:hAnsi="Segoe UI" w:cs="Segoe UI"/>
          <w:sz w:val="21"/>
          <w:szCs w:val="21"/>
        </w:rPr>
        <w:t>The Ministry considers the risk of fully vaccinated MIQF healthcare workers being infected with COVID-19 (or being a source of onward transmission to the community) to be both low and manageable with the range of risk mitigations currently in place.</w:t>
      </w:r>
    </w:p>
    <w:p w14:paraId="1F280198" w14:textId="5CD1D97E" w:rsidR="003276F1" w:rsidRDefault="003276F1" w:rsidP="00CF125D">
      <w:pPr>
        <w:pStyle w:val="NormalWeb"/>
        <w:shd w:val="clear" w:color="auto" w:fill="FFFFFF"/>
        <w:spacing w:before="0" w:beforeAutospacing="0" w:after="0" w:afterAutospacing="0"/>
        <w:rPr>
          <w:rFonts w:ascii="Segoe UI" w:hAnsi="Segoe UI" w:cs="Segoe UI"/>
          <w:sz w:val="21"/>
          <w:szCs w:val="21"/>
        </w:rPr>
      </w:pPr>
    </w:p>
    <w:p w14:paraId="7991963B" w14:textId="3FAA353D" w:rsidR="003276F1" w:rsidRPr="003276F1" w:rsidRDefault="0008104D" w:rsidP="00CF125D">
      <w:pPr>
        <w:pStyle w:val="NormalWeb"/>
        <w:shd w:val="clear" w:color="auto" w:fill="FFFFFF"/>
        <w:spacing w:before="0" w:beforeAutospacing="0" w:after="0" w:afterAutospacing="0"/>
        <w:rPr>
          <w:rFonts w:ascii="Segoe UI" w:hAnsi="Segoe UI" w:cs="Segoe UI"/>
          <w:b/>
          <w:bCs/>
          <w:color w:val="0070C0"/>
          <w:sz w:val="21"/>
          <w:szCs w:val="21"/>
          <w:u w:val="single"/>
        </w:rPr>
      </w:pPr>
      <w:hyperlink r:id="rId19" w:history="1">
        <w:r w:rsidR="003276F1" w:rsidRPr="003276F1">
          <w:rPr>
            <w:rStyle w:val="Hyperlink"/>
            <w:rFonts w:ascii="Segoe UI" w:hAnsi="Segoe UI" w:cs="Segoe UI"/>
            <w:b w:val="0"/>
            <w:bCs/>
            <w:color w:val="0070C0"/>
            <w:sz w:val="21"/>
            <w:szCs w:val="21"/>
            <w:u w:val="single"/>
          </w:rPr>
          <w:t>Greater workforce flexibility to support MIQF health workers – Ministry of Health website</w:t>
        </w:r>
      </w:hyperlink>
    </w:p>
    <w:p w14:paraId="6DE20E5E" w14:textId="77777777" w:rsidR="00452CC4" w:rsidRDefault="00452CC4" w:rsidP="00CF125D">
      <w:pPr>
        <w:pStyle w:val="NormalWeb"/>
        <w:shd w:val="clear" w:color="auto" w:fill="FFFFFF"/>
        <w:spacing w:before="0" w:beforeAutospacing="0" w:after="0" w:afterAutospacing="0"/>
        <w:rPr>
          <w:rFonts w:ascii="Segoe UI" w:hAnsi="Segoe UI" w:cs="Segoe UI"/>
          <w:b/>
          <w:bCs/>
          <w:sz w:val="28"/>
          <w:szCs w:val="28"/>
          <w:lang w:eastAsia="en-GB"/>
        </w:rPr>
      </w:pPr>
    </w:p>
    <w:p w14:paraId="20235B70" w14:textId="26171876" w:rsidR="00DF416A" w:rsidRDefault="00DF416A" w:rsidP="00CF125D">
      <w:pPr>
        <w:pStyle w:val="NormalWeb"/>
        <w:shd w:val="clear" w:color="auto" w:fill="FFFFFF"/>
        <w:spacing w:before="0" w:beforeAutospacing="0" w:after="0" w:afterAutospacing="0"/>
        <w:rPr>
          <w:rFonts w:ascii="Segoe UI" w:hAnsi="Segoe UI" w:cs="Segoe UI"/>
          <w:sz w:val="21"/>
          <w:szCs w:val="21"/>
        </w:rPr>
      </w:pPr>
      <w:r w:rsidRPr="00DF416A">
        <w:rPr>
          <w:rFonts w:ascii="Segoe UI" w:hAnsi="Segoe UI" w:cs="Segoe UI"/>
          <w:b/>
          <w:bCs/>
          <w:sz w:val="28"/>
          <w:szCs w:val="28"/>
          <w:lang w:eastAsia="en-GB"/>
        </w:rPr>
        <w:t xml:space="preserve">International Infection Prevention Week </w:t>
      </w:r>
      <w:r w:rsidR="00550213">
        <w:rPr>
          <w:rFonts w:ascii="Segoe UI" w:hAnsi="Segoe UI" w:cs="Segoe UI"/>
          <w:b/>
          <w:bCs/>
          <w:sz w:val="28"/>
          <w:szCs w:val="28"/>
          <w:lang w:eastAsia="en-GB"/>
        </w:rPr>
        <w:br/>
      </w:r>
      <w:r w:rsidRPr="00DF416A">
        <w:rPr>
          <w:rFonts w:ascii="Segoe UI" w:hAnsi="Segoe UI" w:cs="Segoe UI"/>
          <w:sz w:val="21"/>
          <w:szCs w:val="21"/>
        </w:rPr>
        <w:t>This week marks the annual International Infection Prevention Week, with the theme ‘Make Your Intention Infection Prevention’.</w:t>
      </w:r>
    </w:p>
    <w:p w14:paraId="5F122A27" w14:textId="77777777" w:rsidR="00CF125D" w:rsidRDefault="00CF125D" w:rsidP="00CF125D">
      <w:pPr>
        <w:pStyle w:val="NormalWeb"/>
        <w:shd w:val="clear" w:color="auto" w:fill="FFFFFF"/>
        <w:spacing w:before="0" w:beforeAutospacing="0" w:after="0" w:afterAutospacing="0"/>
        <w:rPr>
          <w:rFonts w:ascii="Segoe UI" w:hAnsi="Segoe UI" w:cs="Segoe UI"/>
          <w:sz w:val="21"/>
          <w:szCs w:val="21"/>
        </w:rPr>
      </w:pPr>
    </w:p>
    <w:p w14:paraId="0777A8D7" w14:textId="56E7F85A" w:rsidR="00DF416A" w:rsidRDefault="00DF416A" w:rsidP="00CF125D">
      <w:pPr>
        <w:pStyle w:val="NormalWeb"/>
        <w:shd w:val="clear" w:color="auto" w:fill="FFFFFF"/>
        <w:spacing w:before="0" w:beforeAutospacing="0" w:after="0" w:afterAutospacing="0"/>
        <w:rPr>
          <w:rFonts w:ascii="Segoe UI" w:hAnsi="Segoe UI" w:cs="Segoe UI"/>
          <w:sz w:val="21"/>
          <w:szCs w:val="21"/>
        </w:rPr>
      </w:pPr>
      <w:r w:rsidRPr="00DF416A">
        <w:rPr>
          <w:rFonts w:ascii="Segoe UI" w:hAnsi="Segoe UI" w:cs="Segoe UI"/>
          <w:sz w:val="21"/>
          <w:szCs w:val="21"/>
        </w:rPr>
        <w:t xml:space="preserve">The week draws attention to the importance of infection prevention in protecting public health and </w:t>
      </w:r>
      <w:r w:rsidR="00CA1089" w:rsidRPr="00DF416A">
        <w:rPr>
          <w:rFonts w:ascii="Segoe UI" w:hAnsi="Segoe UI" w:cs="Segoe UI"/>
          <w:sz w:val="21"/>
          <w:szCs w:val="21"/>
        </w:rPr>
        <w:t>safety</w:t>
      </w:r>
      <w:r w:rsidR="00CA1089">
        <w:rPr>
          <w:rFonts w:ascii="Segoe UI" w:hAnsi="Segoe UI" w:cs="Segoe UI"/>
          <w:sz w:val="21"/>
          <w:szCs w:val="21"/>
        </w:rPr>
        <w:t xml:space="preserve"> and</w:t>
      </w:r>
      <w:r w:rsidRPr="00DF416A">
        <w:rPr>
          <w:rFonts w:ascii="Segoe UI" w:hAnsi="Segoe UI" w:cs="Segoe UI"/>
          <w:sz w:val="21"/>
          <w:szCs w:val="21"/>
        </w:rPr>
        <w:t xml:space="preserve"> celebrates the lead role Infection Prevention and Control (IPC) Nurse specialists have in saving lives and keeping people healthy.  </w:t>
      </w:r>
    </w:p>
    <w:p w14:paraId="1C2F7AE6" w14:textId="77777777" w:rsidR="00CF125D" w:rsidRPr="00DF416A" w:rsidRDefault="00CF125D" w:rsidP="00CF125D">
      <w:pPr>
        <w:pStyle w:val="NormalWeb"/>
        <w:shd w:val="clear" w:color="auto" w:fill="FFFFFF"/>
        <w:spacing w:before="0" w:beforeAutospacing="0" w:after="0" w:afterAutospacing="0"/>
        <w:rPr>
          <w:rFonts w:ascii="Segoe UI" w:hAnsi="Segoe UI" w:cs="Segoe UI"/>
          <w:sz w:val="21"/>
          <w:szCs w:val="21"/>
        </w:rPr>
      </w:pPr>
    </w:p>
    <w:p w14:paraId="1494E8B8" w14:textId="648A9A1A" w:rsidR="00DF416A" w:rsidRDefault="00DF416A" w:rsidP="00CF125D">
      <w:pPr>
        <w:pStyle w:val="NormalWeb"/>
        <w:shd w:val="clear" w:color="auto" w:fill="FFFFFF"/>
        <w:spacing w:before="0" w:beforeAutospacing="0" w:after="0" w:afterAutospacing="0"/>
        <w:rPr>
          <w:rFonts w:ascii="Segoe UI" w:hAnsi="Segoe UI" w:cs="Segoe UI"/>
          <w:sz w:val="21"/>
          <w:szCs w:val="21"/>
        </w:rPr>
      </w:pPr>
      <w:r w:rsidRPr="00DF416A">
        <w:rPr>
          <w:rFonts w:ascii="Segoe UI" w:hAnsi="Segoe UI" w:cs="Segoe UI"/>
          <w:sz w:val="21"/>
          <w:szCs w:val="21"/>
        </w:rPr>
        <w:t>The Ministry of Health congratulates our IPC Nurses and wider health and disability workforce for their ongoing dedication, resilience and daily intention of infection prevention to help keep New Zealanders safe, particularly the extra efforts needed during the COVID-19 pandemic.</w:t>
      </w:r>
    </w:p>
    <w:p w14:paraId="3446BB67" w14:textId="77777777" w:rsidR="00CF125D" w:rsidRPr="00DF416A" w:rsidRDefault="00CF125D" w:rsidP="00CF125D">
      <w:pPr>
        <w:pStyle w:val="NormalWeb"/>
        <w:shd w:val="clear" w:color="auto" w:fill="FFFFFF"/>
        <w:spacing w:before="0" w:beforeAutospacing="0" w:after="0" w:afterAutospacing="0"/>
        <w:rPr>
          <w:rFonts w:ascii="Segoe UI" w:hAnsi="Segoe UI" w:cs="Segoe UI"/>
          <w:sz w:val="21"/>
          <w:szCs w:val="21"/>
        </w:rPr>
      </w:pPr>
    </w:p>
    <w:p w14:paraId="5F9B60A5" w14:textId="18901DBC" w:rsidR="00227E76" w:rsidRDefault="00DF416A" w:rsidP="00CF125D">
      <w:pPr>
        <w:pStyle w:val="NormalWeb"/>
        <w:shd w:val="clear" w:color="auto" w:fill="FFFFFF"/>
        <w:spacing w:before="0" w:beforeAutospacing="0" w:after="0" w:afterAutospacing="0"/>
        <w:rPr>
          <w:rFonts w:ascii="Segoe UI" w:hAnsi="Segoe UI" w:cs="Segoe UI"/>
          <w:sz w:val="21"/>
          <w:szCs w:val="21"/>
        </w:rPr>
      </w:pPr>
      <w:r w:rsidRPr="00DF416A">
        <w:rPr>
          <w:rFonts w:ascii="Segoe UI" w:hAnsi="Segoe UI" w:cs="Segoe UI"/>
          <w:sz w:val="21"/>
          <w:szCs w:val="21"/>
        </w:rPr>
        <w:t xml:space="preserve">The pandemic has also highlighted to the general public the importance of infection prevention and the things they can do to prevent the spread of the infection. </w:t>
      </w:r>
    </w:p>
    <w:p w14:paraId="6BD17B6D" w14:textId="77777777" w:rsidR="00CF125D" w:rsidRPr="003729E5" w:rsidRDefault="00CF125D" w:rsidP="00CF125D">
      <w:pPr>
        <w:pStyle w:val="NormalWeb"/>
        <w:shd w:val="clear" w:color="auto" w:fill="FFFFFF"/>
        <w:spacing w:before="0" w:beforeAutospacing="0" w:after="0" w:afterAutospacing="0"/>
        <w:rPr>
          <w:rFonts w:ascii="Segoe UI" w:hAnsi="Segoe UI" w:cs="Segoe UI"/>
          <w:sz w:val="21"/>
          <w:szCs w:val="21"/>
        </w:rPr>
      </w:pPr>
    </w:p>
    <w:p w14:paraId="489FB62D" w14:textId="77777777" w:rsidR="00533449" w:rsidRPr="00533449" w:rsidRDefault="00533449" w:rsidP="00CF125D">
      <w:pPr>
        <w:pStyle w:val="wordsection1"/>
        <w:rPr>
          <w:rFonts w:ascii="Segoe UI" w:eastAsia="Times New Roman" w:hAnsi="Segoe UI" w:cs="Segoe UI"/>
          <w:b/>
          <w:bCs/>
          <w:sz w:val="28"/>
          <w:szCs w:val="28"/>
          <w:lang w:eastAsia="en-GB"/>
        </w:rPr>
      </w:pPr>
      <w:r w:rsidRPr="00533449">
        <w:rPr>
          <w:rFonts w:ascii="Segoe UI" w:eastAsia="Times New Roman" w:hAnsi="Segoe UI" w:cs="Segoe UI"/>
          <w:b/>
          <w:bCs/>
          <w:sz w:val="28"/>
          <w:szCs w:val="28"/>
          <w:lang w:eastAsia="en-GB"/>
        </w:rPr>
        <w:t>Home isolation of COVID-19 cases</w:t>
      </w:r>
    </w:p>
    <w:p w14:paraId="19C82F8C" w14:textId="77777777" w:rsidR="00533449" w:rsidRPr="00533449" w:rsidRDefault="00533449" w:rsidP="00CF125D">
      <w:pPr>
        <w:pStyle w:val="wordsection1"/>
        <w:rPr>
          <w:rFonts w:ascii="Segoe UI" w:eastAsia="Times New Roman" w:hAnsi="Segoe UI" w:cs="Segoe UI"/>
          <w:sz w:val="21"/>
          <w:szCs w:val="21"/>
        </w:rPr>
      </w:pPr>
      <w:r w:rsidRPr="00533449">
        <w:rPr>
          <w:rFonts w:ascii="Segoe UI" w:eastAsia="Times New Roman" w:hAnsi="Segoe UI" w:cs="Segoe UI"/>
          <w:sz w:val="21"/>
          <w:szCs w:val="21"/>
        </w:rPr>
        <w:t>The Auckland Regional Public Health Service is currently supporting some COVID-19 cases to safely isolate at home.</w:t>
      </w:r>
    </w:p>
    <w:p w14:paraId="2FD4C370" w14:textId="77777777" w:rsidR="00533449" w:rsidRPr="00533449" w:rsidRDefault="00533449" w:rsidP="00CF125D">
      <w:pPr>
        <w:pStyle w:val="wordsection1"/>
        <w:rPr>
          <w:rFonts w:ascii="Segoe UI" w:eastAsia="Times New Roman" w:hAnsi="Segoe UI" w:cs="Segoe UI"/>
          <w:sz w:val="21"/>
          <w:szCs w:val="21"/>
        </w:rPr>
      </w:pPr>
    </w:p>
    <w:p w14:paraId="105A654D" w14:textId="7C4A5399" w:rsidR="00533449" w:rsidRPr="00533449" w:rsidRDefault="00533449" w:rsidP="00CF125D">
      <w:pPr>
        <w:pStyle w:val="wordsection1"/>
        <w:rPr>
          <w:rFonts w:ascii="Segoe UI" w:eastAsia="Times New Roman" w:hAnsi="Segoe UI" w:cs="Segoe UI"/>
          <w:sz w:val="21"/>
          <w:szCs w:val="21"/>
        </w:rPr>
      </w:pPr>
      <w:r w:rsidRPr="00533449">
        <w:rPr>
          <w:rFonts w:ascii="Segoe UI" w:eastAsia="Times New Roman" w:hAnsi="Segoe UI" w:cs="Segoe UI"/>
          <w:sz w:val="21"/>
          <w:szCs w:val="21"/>
        </w:rPr>
        <w:t>Th</w:t>
      </w:r>
      <w:r w:rsidR="00EF458E">
        <w:rPr>
          <w:rFonts w:ascii="Segoe UI" w:eastAsia="Times New Roman" w:hAnsi="Segoe UI" w:cs="Segoe UI"/>
          <w:sz w:val="21"/>
          <w:szCs w:val="21"/>
        </w:rPr>
        <w:t>is</w:t>
      </w:r>
      <w:r w:rsidRPr="00533449">
        <w:rPr>
          <w:rFonts w:ascii="Segoe UI" w:eastAsia="Times New Roman" w:hAnsi="Segoe UI" w:cs="Segoe UI"/>
          <w:sz w:val="21"/>
          <w:szCs w:val="21"/>
        </w:rPr>
        <w:t xml:space="preserve"> follows a new </w:t>
      </w:r>
      <w:hyperlink r:id="rId20" w:anchor="section70" w:history="1">
        <w:r w:rsidRPr="0048640D">
          <w:rPr>
            <w:rStyle w:val="Hyperlink"/>
            <w:rFonts w:ascii="Segoe UI" w:eastAsia="Times New Roman" w:hAnsi="Segoe UI" w:cs="Segoe UI"/>
            <w:b w:val="0"/>
            <w:bCs/>
            <w:color w:val="0070C0"/>
            <w:sz w:val="21"/>
            <w:szCs w:val="21"/>
            <w:u w:val="single"/>
          </w:rPr>
          <w:t>Section 70</w:t>
        </w:r>
      </w:hyperlink>
      <w:r w:rsidRPr="00533449">
        <w:rPr>
          <w:rFonts w:ascii="Segoe UI" w:eastAsia="Times New Roman" w:hAnsi="Segoe UI" w:cs="Segoe UI"/>
          <w:sz w:val="21"/>
          <w:szCs w:val="21"/>
        </w:rPr>
        <w:t xml:space="preserve"> that allows isolation in a person’s usual place of residence, along with a quarantine or managed isolation facility or other location (including a hospital) as specified by a medical officer of Health.</w:t>
      </w:r>
    </w:p>
    <w:p w14:paraId="76ECE4A1" w14:textId="77777777" w:rsidR="00533449" w:rsidRPr="00533449" w:rsidRDefault="00533449" w:rsidP="00CF125D">
      <w:pPr>
        <w:pStyle w:val="wordsection1"/>
        <w:rPr>
          <w:rFonts w:ascii="Segoe UI" w:eastAsia="Times New Roman" w:hAnsi="Segoe UI" w:cs="Segoe UI"/>
          <w:sz w:val="21"/>
          <w:szCs w:val="21"/>
        </w:rPr>
      </w:pPr>
    </w:p>
    <w:p w14:paraId="790BF463" w14:textId="05C3245F" w:rsidR="00533449" w:rsidRPr="00533449" w:rsidRDefault="00533449" w:rsidP="00CF125D">
      <w:pPr>
        <w:pStyle w:val="wordsection1"/>
        <w:rPr>
          <w:rFonts w:ascii="Segoe UI" w:eastAsia="Times New Roman" w:hAnsi="Segoe UI" w:cs="Segoe UI"/>
          <w:sz w:val="21"/>
          <w:szCs w:val="21"/>
        </w:rPr>
      </w:pPr>
      <w:r w:rsidRPr="00533449">
        <w:rPr>
          <w:rFonts w:ascii="Segoe UI" w:eastAsia="Times New Roman" w:hAnsi="Segoe UI" w:cs="Segoe UI"/>
          <w:sz w:val="21"/>
          <w:szCs w:val="21"/>
        </w:rPr>
        <w:t>Criteria used for isolating at home is based on a public health risk assessment and consideration of a number of other factors, including being able to safely isolate away from others.</w:t>
      </w:r>
    </w:p>
    <w:p w14:paraId="5AAB7C90" w14:textId="77777777" w:rsidR="00533449" w:rsidRPr="00533449" w:rsidRDefault="00533449" w:rsidP="00CF125D">
      <w:pPr>
        <w:pStyle w:val="wordsection1"/>
        <w:rPr>
          <w:rFonts w:ascii="Segoe UI" w:eastAsia="Times New Roman" w:hAnsi="Segoe UI" w:cs="Segoe UI"/>
          <w:sz w:val="21"/>
          <w:szCs w:val="21"/>
        </w:rPr>
      </w:pPr>
    </w:p>
    <w:p w14:paraId="7FD6913A" w14:textId="77777777" w:rsidR="00533449" w:rsidRPr="00533449" w:rsidRDefault="00533449" w:rsidP="00CF125D">
      <w:pPr>
        <w:pStyle w:val="wordsection1"/>
        <w:rPr>
          <w:rFonts w:ascii="Segoe UI" w:eastAsia="Times New Roman" w:hAnsi="Segoe UI" w:cs="Segoe UI"/>
          <w:sz w:val="21"/>
          <w:szCs w:val="21"/>
        </w:rPr>
      </w:pPr>
      <w:r w:rsidRPr="00533449">
        <w:rPr>
          <w:rFonts w:ascii="Segoe UI" w:eastAsia="Times New Roman" w:hAnsi="Segoe UI" w:cs="Segoe UI"/>
          <w:sz w:val="21"/>
          <w:szCs w:val="21"/>
        </w:rPr>
        <w:t>This is part an interim approach while national plans are finalised to manage COVID-19 cases safely in the community.</w:t>
      </w:r>
    </w:p>
    <w:p w14:paraId="658E5401" w14:textId="77777777" w:rsidR="00533449" w:rsidRPr="00533449" w:rsidRDefault="00533449" w:rsidP="00CF125D">
      <w:pPr>
        <w:pStyle w:val="wordsection1"/>
        <w:rPr>
          <w:rFonts w:ascii="Segoe UI" w:eastAsia="Times New Roman" w:hAnsi="Segoe UI" w:cs="Segoe UI"/>
          <w:sz w:val="21"/>
          <w:szCs w:val="21"/>
        </w:rPr>
      </w:pPr>
    </w:p>
    <w:p w14:paraId="2039A6F9" w14:textId="77777777" w:rsidR="00533449" w:rsidRPr="00533449" w:rsidRDefault="00533449" w:rsidP="00CF125D">
      <w:pPr>
        <w:pStyle w:val="wordsection1"/>
        <w:rPr>
          <w:rFonts w:ascii="Segoe UI" w:eastAsia="Times New Roman" w:hAnsi="Segoe UI" w:cs="Segoe UI"/>
          <w:sz w:val="21"/>
          <w:szCs w:val="21"/>
        </w:rPr>
      </w:pPr>
      <w:r w:rsidRPr="00533449">
        <w:rPr>
          <w:rFonts w:ascii="Segoe UI" w:eastAsia="Times New Roman" w:hAnsi="Segoe UI" w:cs="Segoe UI"/>
          <w:sz w:val="21"/>
          <w:szCs w:val="21"/>
        </w:rPr>
        <w:t>Planning for the national model for caring for COVID-19 cases at home has been underway for some time and is a key part of plans for managing COVID-19 cases in the future.</w:t>
      </w:r>
    </w:p>
    <w:p w14:paraId="5EC7548E" w14:textId="77777777" w:rsidR="00533449" w:rsidRPr="00533449" w:rsidRDefault="00533449" w:rsidP="00CF125D">
      <w:pPr>
        <w:pStyle w:val="wordsection1"/>
        <w:rPr>
          <w:rFonts w:ascii="Segoe UI" w:eastAsia="Times New Roman" w:hAnsi="Segoe UI" w:cs="Segoe UI"/>
          <w:sz w:val="21"/>
          <w:szCs w:val="21"/>
        </w:rPr>
      </w:pPr>
    </w:p>
    <w:p w14:paraId="2003AAF9" w14:textId="5E790566" w:rsidR="00533449" w:rsidRDefault="00533449" w:rsidP="00CF125D">
      <w:pPr>
        <w:pStyle w:val="wordsection1"/>
        <w:rPr>
          <w:rFonts w:ascii="Segoe UI" w:eastAsia="Times New Roman" w:hAnsi="Segoe UI" w:cs="Segoe UI"/>
          <w:sz w:val="21"/>
          <w:szCs w:val="21"/>
        </w:rPr>
      </w:pPr>
      <w:r w:rsidRPr="00533449">
        <w:rPr>
          <w:rFonts w:ascii="Segoe UI" w:eastAsia="Times New Roman" w:hAnsi="Segoe UI" w:cs="Segoe UI"/>
          <w:sz w:val="21"/>
          <w:szCs w:val="21"/>
        </w:rPr>
        <w:lastRenderedPageBreak/>
        <w:t>The national model will involve primary care, such as GP clinics, and other community providers to support people to isolate safely at home.</w:t>
      </w:r>
    </w:p>
    <w:p w14:paraId="63D0FD2F" w14:textId="77777777" w:rsidR="00CF125D" w:rsidRPr="00533449" w:rsidRDefault="00CF125D" w:rsidP="00CF125D">
      <w:pPr>
        <w:pStyle w:val="wordsection1"/>
        <w:rPr>
          <w:rFonts w:ascii="Segoe UI" w:eastAsia="Times New Roman" w:hAnsi="Segoe UI" w:cs="Segoe UI"/>
          <w:sz w:val="21"/>
          <w:szCs w:val="21"/>
        </w:rPr>
      </w:pPr>
    </w:p>
    <w:p w14:paraId="5C004E9E" w14:textId="7682A89F" w:rsidR="00533449" w:rsidRDefault="00533449" w:rsidP="00CF125D">
      <w:pPr>
        <w:pStyle w:val="wordsection1"/>
        <w:rPr>
          <w:rFonts w:ascii="Segoe UI" w:eastAsia="Times New Roman" w:hAnsi="Segoe UI" w:cs="Segoe UI"/>
          <w:sz w:val="21"/>
          <w:szCs w:val="21"/>
        </w:rPr>
      </w:pPr>
      <w:r w:rsidRPr="00533449">
        <w:rPr>
          <w:rFonts w:ascii="Segoe UI" w:eastAsia="Times New Roman" w:hAnsi="Segoe UI" w:cs="Segoe UI"/>
          <w:sz w:val="21"/>
          <w:szCs w:val="21"/>
        </w:rPr>
        <w:t xml:space="preserve">Supporting the health system to better manage COVID-19 cases in the community safely is a key objective of the </w:t>
      </w:r>
      <w:hyperlink r:id="rId21" w:history="1">
        <w:r w:rsidRPr="0048640D">
          <w:rPr>
            <w:rStyle w:val="Hyperlink"/>
            <w:rFonts w:ascii="Segoe UI" w:eastAsia="Times New Roman" w:hAnsi="Segoe UI" w:cs="Segoe UI"/>
            <w:b w:val="0"/>
            <w:bCs/>
            <w:color w:val="0070C0"/>
            <w:sz w:val="21"/>
            <w:szCs w:val="21"/>
            <w:u w:val="single"/>
          </w:rPr>
          <w:t>Health System Preparedness Programme</w:t>
        </w:r>
      </w:hyperlink>
      <w:r w:rsidRPr="00533449">
        <w:rPr>
          <w:rFonts w:ascii="Segoe UI" w:eastAsia="Times New Roman" w:hAnsi="Segoe UI" w:cs="Segoe UI"/>
          <w:sz w:val="21"/>
          <w:szCs w:val="21"/>
        </w:rPr>
        <w:t xml:space="preserve"> outlined by the Health Minister Andrew Little on 15 October 2021.</w:t>
      </w:r>
    </w:p>
    <w:p w14:paraId="107F21B6" w14:textId="783CF23E" w:rsidR="00533449" w:rsidRDefault="00533449" w:rsidP="00CF125D">
      <w:pPr>
        <w:pStyle w:val="wordsection1"/>
        <w:rPr>
          <w:rFonts w:ascii="Segoe UI" w:eastAsia="Times New Roman" w:hAnsi="Segoe UI" w:cs="Segoe UI"/>
          <w:sz w:val="21"/>
          <w:szCs w:val="21"/>
        </w:rPr>
      </w:pPr>
    </w:p>
    <w:p w14:paraId="715F21AA" w14:textId="77777777" w:rsidR="0048640D" w:rsidRPr="0048640D" w:rsidRDefault="0048640D" w:rsidP="00CF125D">
      <w:pPr>
        <w:pStyle w:val="wordsection1"/>
        <w:rPr>
          <w:rFonts w:ascii="Segoe UI" w:eastAsia="Times New Roman" w:hAnsi="Segoe UI" w:cs="Segoe UI"/>
          <w:b/>
          <w:bCs/>
          <w:sz w:val="28"/>
          <w:szCs w:val="28"/>
          <w:lang w:eastAsia="en-GB"/>
        </w:rPr>
      </w:pPr>
      <w:r w:rsidRPr="0048640D">
        <w:rPr>
          <w:rFonts w:ascii="Segoe UI" w:eastAsia="Times New Roman" w:hAnsi="Segoe UI" w:cs="Segoe UI"/>
          <w:b/>
          <w:bCs/>
          <w:sz w:val="28"/>
          <w:szCs w:val="28"/>
          <w:lang w:eastAsia="en-GB"/>
        </w:rPr>
        <w:t>Well Child Tamariki Ora COVID-19 guidance update for providers</w:t>
      </w:r>
    </w:p>
    <w:p w14:paraId="699B7C94" w14:textId="60F4BAC0" w:rsidR="0048640D" w:rsidRDefault="0048640D" w:rsidP="00CF125D">
      <w:r>
        <w:t>COVID-19 Alert Level 3 guidance for Well Child Tamariki Ora providers has been updated by the Ministry. View the guidance on the </w:t>
      </w:r>
      <w:hyperlink r:id="rId22" w:history="1">
        <w:r w:rsidRPr="0048640D">
          <w:rPr>
            <w:rStyle w:val="Hyperlink"/>
            <w:b w:val="0"/>
            <w:bCs/>
            <w:color w:val="0070C0"/>
            <w:u w:val="single"/>
          </w:rPr>
          <w:t>COVID-19: Well Child Tamariki Ora</w:t>
        </w:r>
      </w:hyperlink>
      <w:r>
        <w:t xml:space="preserve"> page.</w:t>
      </w:r>
    </w:p>
    <w:p w14:paraId="55263E64" w14:textId="77777777" w:rsidR="00533449" w:rsidRPr="00533449" w:rsidRDefault="00533449" w:rsidP="00CF125D">
      <w:pPr>
        <w:pStyle w:val="wordsection1"/>
        <w:rPr>
          <w:rFonts w:ascii="Segoe UI" w:eastAsia="Times New Roman" w:hAnsi="Segoe UI" w:cs="Segoe UI"/>
          <w:sz w:val="21"/>
          <w:szCs w:val="21"/>
        </w:rPr>
      </w:pPr>
    </w:p>
    <w:bookmarkEnd w:id="0"/>
    <w:bookmarkEnd w:id="2"/>
    <w:bookmarkEnd w:id="3"/>
    <w:bookmarkEnd w:id="4"/>
    <w:bookmarkEnd w:id="7"/>
    <w:p w14:paraId="664F543A" w14:textId="77777777" w:rsidR="00533449" w:rsidRPr="00533449" w:rsidRDefault="00533449" w:rsidP="00CF125D">
      <w:pPr>
        <w:pStyle w:val="wordsection1"/>
        <w:rPr>
          <w:rFonts w:ascii="Segoe UI" w:eastAsia="Times New Roman" w:hAnsi="Segoe UI" w:cs="Segoe UI"/>
          <w:sz w:val="21"/>
          <w:szCs w:val="21"/>
        </w:rPr>
      </w:pPr>
    </w:p>
    <w:sectPr w:rsidR="00533449" w:rsidRPr="00533449" w:rsidSect="00262138">
      <w:headerReference w:type="default" r:id="rId23"/>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B8C4" w14:textId="77777777" w:rsidR="0008104D" w:rsidRDefault="0008104D">
      <w:r>
        <w:separator/>
      </w:r>
    </w:p>
    <w:p w14:paraId="444524D3" w14:textId="77777777" w:rsidR="0008104D" w:rsidRDefault="0008104D"/>
  </w:endnote>
  <w:endnote w:type="continuationSeparator" w:id="0">
    <w:p w14:paraId="147640A6" w14:textId="77777777" w:rsidR="0008104D" w:rsidRDefault="0008104D">
      <w:r>
        <w:continuationSeparator/>
      </w:r>
    </w:p>
    <w:p w14:paraId="179ADE59" w14:textId="77777777" w:rsidR="0008104D" w:rsidRDefault="0008104D"/>
  </w:endnote>
  <w:endnote w:type="continuationNotice" w:id="1">
    <w:p w14:paraId="53BFCF7D" w14:textId="77777777" w:rsidR="0008104D" w:rsidRDefault="00081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434E" w14:textId="77777777" w:rsidR="0008104D" w:rsidRPr="00A26E6B" w:rsidRDefault="0008104D" w:rsidP="00A26E6B"/>
  </w:footnote>
  <w:footnote w:type="continuationSeparator" w:id="0">
    <w:p w14:paraId="4C58AF6B" w14:textId="77777777" w:rsidR="0008104D" w:rsidRDefault="0008104D">
      <w:r>
        <w:continuationSeparator/>
      </w:r>
    </w:p>
    <w:p w14:paraId="014E8B4B" w14:textId="77777777" w:rsidR="0008104D" w:rsidRDefault="0008104D"/>
  </w:footnote>
  <w:footnote w:type="continuationNotice" w:id="1">
    <w:p w14:paraId="39577749" w14:textId="77777777" w:rsidR="0008104D" w:rsidRDefault="00081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DD"/>
    <w:multiLevelType w:val="hybridMultilevel"/>
    <w:tmpl w:val="9488C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6FE5C42"/>
    <w:multiLevelType w:val="hybridMultilevel"/>
    <w:tmpl w:val="34306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E66FB3"/>
    <w:multiLevelType w:val="hybridMultilevel"/>
    <w:tmpl w:val="0B647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2D458B"/>
    <w:multiLevelType w:val="hybridMultilevel"/>
    <w:tmpl w:val="435C6EF0"/>
    <w:lvl w:ilvl="0" w:tplc="F11692E4">
      <w:numFmt w:val="bullet"/>
      <w:lvlText w:val="•"/>
      <w:lvlJc w:val="left"/>
      <w:pPr>
        <w:ind w:left="1290" w:hanging="570"/>
      </w:pPr>
      <w:rPr>
        <w:rFonts w:ascii="Segoe UI" w:eastAsia="Times New Roman" w:hAnsi="Segoe UI" w:cs="Segoe U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74A3181"/>
    <w:multiLevelType w:val="hybridMultilevel"/>
    <w:tmpl w:val="D4F42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C34E1"/>
    <w:multiLevelType w:val="hybridMultilevel"/>
    <w:tmpl w:val="91607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EF3673"/>
    <w:multiLevelType w:val="hybridMultilevel"/>
    <w:tmpl w:val="A432A0B6"/>
    <w:lvl w:ilvl="0" w:tplc="3F96AD2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783A2A"/>
    <w:multiLevelType w:val="hybridMultilevel"/>
    <w:tmpl w:val="39BC6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C825D3"/>
    <w:multiLevelType w:val="hybridMultilevel"/>
    <w:tmpl w:val="A0F44304"/>
    <w:lvl w:ilvl="0" w:tplc="14090001">
      <w:start w:val="1"/>
      <w:numFmt w:val="bullet"/>
      <w:lvlText w:val=""/>
      <w:lvlJc w:val="left"/>
      <w:pPr>
        <w:ind w:left="930" w:hanging="57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D91612D"/>
    <w:multiLevelType w:val="hybridMultilevel"/>
    <w:tmpl w:val="631A3316"/>
    <w:lvl w:ilvl="0" w:tplc="A6348C9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B33460"/>
    <w:multiLevelType w:val="hybridMultilevel"/>
    <w:tmpl w:val="FFFFFFFF"/>
    <w:lvl w:ilvl="0" w:tplc="FFFFFFFF">
      <w:start w:val="1"/>
      <w:numFmt w:val="bullet"/>
      <w:lvlText w:val="·"/>
      <w:lvlJc w:val="left"/>
      <w:pPr>
        <w:ind w:left="720" w:hanging="360"/>
      </w:pPr>
      <w:rPr>
        <w:rFonts w:ascii="Symbol" w:hAnsi="Symbol" w:hint="default"/>
      </w:rPr>
    </w:lvl>
    <w:lvl w:ilvl="1" w:tplc="C6EA871C">
      <w:start w:val="1"/>
      <w:numFmt w:val="bullet"/>
      <w:lvlText w:val="o"/>
      <w:lvlJc w:val="left"/>
      <w:pPr>
        <w:ind w:left="1440" w:hanging="360"/>
      </w:pPr>
      <w:rPr>
        <w:rFonts w:ascii="Courier New" w:hAnsi="Courier New" w:cs="Times New Roman" w:hint="default"/>
      </w:rPr>
    </w:lvl>
    <w:lvl w:ilvl="2" w:tplc="BF628A34">
      <w:start w:val="1"/>
      <w:numFmt w:val="bullet"/>
      <w:lvlText w:val=""/>
      <w:lvlJc w:val="left"/>
      <w:pPr>
        <w:ind w:left="2160" w:hanging="360"/>
      </w:pPr>
      <w:rPr>
        <w:rFonts w:ascii="Wingdings" w:hAnsi="Wingdings" w:hint="default"/>
      </w:rPr>
    </w:lvl>
    <w:lvl w:ilvl="3" w:tplc="78C2156A">
      <w:start w:val="1"/>
      <w:numFmt w:val="bullet"/>
      <w:lvlText w:val=""/>
      <w:lvlJc w:val="left"/>
      <w:pPr>
        <w:ind w:left="2880" w:hanging="360"/>
      </w:pPr>
      <w:rPr>
        <w:rFonts w:ascii="Symbol" w:hAnsi="Symbol" w:hint="default"/>
      </w:rPr>
    </w:lvl>
    <w:lvl w:ilvl="4" w:tplc="F8B61D4E">
      <w:start w:val="1"/>
      <w:numFmt w:val="bullet"/>
      <w:lvlText w:val="o"/>
      <w:lvlJc w:val="left"/>
      <w:pPr>
        <w:ind w:left="3600" w:hanging="360"/>
      </w:pPr>
      <w:rPr>
        <w:rFonts w:ascii="Courier New" w:hAnsi="Courier New" w:cs="Times New Roman" w:hint="default"/>
      </w:rPr>
    </w:lvl>
    <w:lvl w:ilvl="5" w:tplc="AC060850">
      <w:start w:val="1"/>
      <w:numFmt w:val="bullet"/>
      <w:lvlText w:val=""/>
      <w:lvlJc w:val="left"/>
      <w:pPr>
        <w:ind w:left="4320" w:hanging="360"/>
      </w:pPr>
      <w:rPr>
        <w:rFonts w:ascii="Wingdings" w:hAnsi="Wingdings" w:hint="default"/>
      </w:rPr>
    </w:lvl>
    <w:lvl w:ilvl="6" w:tplc="549EAE44">
      <w:start w:val="1"/>
      <w:numFmt w:val="bullet"/>
      <w:lvlText w:val=""/>
      <w:lvlJc w:val="left"/>
      <w:pPr>
        <w:ind w:left="5040" w:hanging="360"/>
      </w:pPr>
      <w:rPr>
        <w:rFonts w:ascii="Symbol" w:hAnsi="Symbol" w:hint="default"/>
      </w:rPr>
    </w:lvl>
    <w:lvl w:ilvl="7" w:tplc="13D09500">
      <w:start w:val="1"/>
      <w:numFmt w:val="bullet"/>
      <w:lvlText w:val="o"/>
      <w:lvlJc w:val="left"/>
      <w:pPr>
        <w:ind w:left="5760" w:hanging="360"/>
      </w:pPr>
      <w:rPr>
        <w:rFonts w:ascii="Courier New" w:hAnsi="Courier New" w:cs="Times New Roman" w:hint="default"/>
      </w:rPr>
    </w:lvl>
    <w:lvl w:ilvl="8" w:tplc="A8566B00">
      <w:start w:val="1"/>
      <w:numFmt w:val="bullet"/>
      <w:lvlText w:val=""/>
      <w:lvlJc w:val="left"/>
      <w:pPr>
        <w:ind w:left="6480" w:hanging="360"/>
      </w:pPr>
      <w:rPr>
        <w:rFonts w:ascii="Wingdings" w:hAnsi="Wingdings" w:hint="default"/>
      </w:rPr>
    </w:lvl>
  </w:abstractNum>
  <w:abstractNum w:abstractNumId="13" w15:restartNumberingAfterBreak="0">
    <w:nsid w:val="33CB2BC2"/>
    <w:multiLevelType w:val="hybridMultilevel"/>
    <w:tmpl w:val="C624D3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36CD050F"/>
    <w:multiLevelType w:val="hybridMultilevel"/>
    <w:tmpl w:val="AEB4A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890B07"/>
    <w:multiLevelType w:val="hybridMultilevel"/>
    <w:tmpl w:val="9A80C9D2"/>
    <w:lvl w:ilvl="0" w:tplc="F11692E4">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B3651F5"/>
    <w:multiLevelType w:val="hybridMultilevel"/>
    <w:tmpl w:val="EF448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BF5546D"/>
    <w:multiLevelType w:val="hybridMultilevel"/>
    <w:tmpl w:val="3B742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F7316"/>
    <w:multiLevelType w:val="hybridMultilevel"/>
    <w:tmpl w:val="C3DC4E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B6221BC"/>
    <w:multiLevelType w:val="hybridMultilevel"/>
    <w:tmpl w:val="C1AC6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DE76EB"/>
    <w:multiLevelType w:val="hybridMultilevel"/>
    <w:tmpl w:val="F26E0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75936E5"/>
    <w:multiLevelType w:val="hybridMultilevel"/>
    <w:tmpl w:val="53568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9FC7296"/>
    <w:multiLevelType w:val="hybridMultilevel"/>
    <w:tmpl w:val="6C78A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1C0747"/>
    <w:multiLevelType w:val="hybridMultilevel"/>
    <w:tmpl w:val="99D2B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9D96B46"/>
    <w:multiLevelType w:val="hybridMultilevel"/>
    <w:tmpl w:val="486CAA96"/>
    <w:lvl w:ilvl="0" w:tplc="14090001">
      <w:start w:val="1"/>
      <w:numFmt w:val="bullet"/>
      <w:lvlText w:val=""/>
      <w:lvlJc w:val="left"/>
      <w:pPr>
        <w:ind w:left="720" w:hanging="360"/>
      </w:pPr>
      <w:rPr>
        <w:rFonts w:ascii="Symbol" w:hAnsi="Symbol" w:hint="default"/>
      </w:rPr>
    </w:lvl>
    <w:lvl w:ilvl="1" w:tplc="B0D6B536">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48F61B8"/>
    <w:multiLevelType w:val="hybridMultilevel"/>
    <w:tmpl w:val="2292BC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28"/>
  </w:num>
  <w:num w:numId="2">
    <w:abstractNumId w:val="18"/>
  </w:num>
  <w:num w:numId="3">
    <w:abstractNumId w:val="19"/>
  </w:num>
  <w:num w:numId="4">
    <w:abstractNumId w:val="1"/>
  </w:num>
  <w:num w:numId="5">
    <w:abstractNumId w:val="6"/>
  </w:num>
  <w:num w:numId="6">
    <w:abstractNumId w:val="13"/>
  </w:num>
  <w:num w:numId="7">
    <w:abstractNumId w:val="25"/>
  </w:num>
  <w:num w:numId="8">
    <w:abstractNumId w:val="8"/>
  </w:num>
  <w:num w:numId="9">
    <w:abstractNumId w:val="5"/>
  </w:num>
  <w:num w:numId="10">
    <w:abstractNumId w:val="26"/>
  </w:num>
  <w:num w:numId="11">
    <w:abstractNumId w:val="22"/>
  </w:num>
  <w:num w:numId="12">
    <w:abstractNumId w:val="27"/>
  </w:num>
  <w:num w:numId="13">
    <w:abstractNumId w:val="3"/>
  </w:num>
  <w:num w:numId="14">
    <w:abstractNumId w:val="17"/>
  </w:num>
  <w:num w:numId="15">
    <w:abstractNumId w:val="2"/>
  </w:num>
  <w:num w:numId="16">
    <w:abstractNumId w:val="11"/>
  </w:num>
  <w:num w:numId="17">
    <w:abstractNumId w:val="10"/>
  </w:num>
  <w:num w:numId="18">
    <w:abstractNumId w:val="14"/>
  </w:num>
  <w:num w:numId="19">
    <w:abstractNumId w:val="9"/>
  </w:num>
  <w:num w:numId="20">
    <w:abstractNumId w:val="15"/>
  </w:num>
  <w:num w:numId="21">
    <w:abstractNumId w:val="4"/>
  </w:num>
  <w:num w:numId="22">
    <w:abstractNumId w:val="20"/>
  </w:num>
  <w:num w:numId="23">
    <w:abstractNumId w:val="12"/>
  </w:num>
  <w:num w:numId="24">
    <w:abstractNumId w:val="0"/>
  </w:num>
  <w:num w:numId="25">
    <w:abstractNumId w:val="16"/>
  </w:num>
  <w:num w:numId="26">
    <w:abstractNumId w:val="7"/>
  </w:num>
  <w:num w:numId="27">
    <w:abstractNumId w:val="21"/>
  </w:num>
  <w:num w:numId="28">
    <w:abstractNumId w:val="23"/>
  </w:num>
  <w:num w:numId="2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508"/>
    <w:rsid w:val="00006FE0"/>
    <w:rsid w:val="00010313"/>
    <w:rsid w:val="00013055"/>
    <w:rsid w:val="00013802"/>
    <w:rsid w:val="000148A3"/>
    <w:rsid w:val="0002307D"/>
    <w:rsid w:val="00023258"/>
    <w:rsid w:val="00023C69"/>
    <w:rsid w:val="00025A6F"/>
    <w:rsid w:val="0002618D"/>
    <w:rsid w:val="000272BE"/>
    <w:rsid w:val="00027B5B"/>
    <w:rsid w:val="00030B26"/>
    <w:rsid w:val="00030E84"/>
    <w:rsid w:val="00032C0A"/>
    <w:rsid w:val="00034BC4"/>
    <w:rsid w:val="00035257"/>
    <w:rsid w:val="00035D68"/>
    <w:rsid w:val="00037009"/>
    <w:rsid w:val="00041B4C"/>
    <w:rsid w:val="00042802"/>
    <w:rsid w:val="00043366"/>
    <w:rsid w:val="00043818"/>
    <w:rsid w:val="00043E4F"/>
    <w:rsid w:val="000452D4"/>
    <w:rsid w:val="0004648D"/>
    <w:rsid w:val="00046F19"/>
    <w:rsid w:val="00050F4A"/>
    <w:rsid w:val="0005180B"/>
    <w:rsid w:val="000539F6"/>
    <w:rsid w:val="00054B44"/>
    <w:rsid w:val="0006185B"/>
    <w:rsid w:val="00061F65"/>
    <w:rsid w:val="00062167"/>
    <w:rsid w:val="0006228D"/>
    <w:rsid w:val="00062B32"/>
    <w:rsid w:val="00062F9F"/>
    <w:rsid w:val="00065DB7"/>
    <w:rsid w:val="00067712"/>
    <w:rsid w:val="00067E58"/>
    <w:rsid w:val="000703AE"/>
    <w:rsid w:val="00070FE5"/>
    <w:rsid w:val="0007105C"/>
    <w:rsid w:val="0007112D"/>
    <w:rsid w:val="00072BD6"/>
    <w:rsid w:val="00072F80"/>
    <w:rsid w:val="0007370B"/>
    <w:rsid w:val="00074357"/>
    <w:rsid w:val="0007558C"/>
    <w:rsid w:val="00075B78"/>
    <w:rsid w:val="000763E9"/>
    <w:rsid w:val="00080D3D"/>
    <w:rsid w:val="0008104D"/>
    <w:rsid w:val="00082CD6"/>
    <w:rsid w:val="0008378C"/>
    <w:rsid w:val="00084206"/>
    <w:rsid w:val="0008437D"/>
    <w:rsid w:val="00084630"/>
    <w:rsid w:val="000852ED"/>
    <w:rsid w:val="00085AFE"/>
    <w:rsid w:val="00086F8E"/>
    <w:rsid w:val="0008750E"/>
    <w:rsid w:val="00087A76"/>
    <w:rsid w:val="00090027"/>
    <w:rsid w:val="00093C36"/>
    <w:rsid w:val="000941A0"/>
    <w:rsid w:val="00094800"/>
    <w:rsid w:val="00094A47"/>
    <w:rsid w:val="00096212"/>
    <w:rsid w:val="000A0CBF"/>
    <w:rsid w:val="000A0E72"/>
    <w:rsid w:val="000A41E6"/>
    <w:rsid w:val="000A41ED"/>
    <w:rsid w:val="000A44E2"/>
    <w:rsid w:val="000A5AAA"/>
    <w:rsid w:val="000A6446"/>
    <w:rsid w:val="000A7297"/>
    <w:rsid w:val="000B0730"/>
    <w:rsid w:val="000B1111"/>
    <w:rsid w:val="000B21A2"/>
    <w:rsid w:val="000B4851"/>
    <w:rsid w:val="000B4A30"/>
    <w:rsid w:val="000B4B4C"/>
    <w:rsid w:val="000B6CCF"/>
    <w:rsid w:val="000C1152"/>
    <w:rsid w:val="000C3CC0"/>
    <w:rsid w:val="000C454D"/>
    <w:rsid w:val="000C4883"/>
    <w:rsid w:val="000C5C4C"/>
    <w:rsid w:val="000C788C"/>
    <w:rsid w:val="000C7A76"/>
    <w:rsid w:val="000D01AB"/>
    <w:rsid w:val="000D19F4"/>
    <w:rsid w:val="000D2399"/>
    <w:rsid w:val="000D24D4"/>
    <w:rsid w:val="000D3E2D"/>
    <w:rsid w:val="000D58DD"/>
    <w:rsid w:val="000D5F9F"/>
    <w:rsid w:val="000D6798"/>
    <w:rsid w:val="000D7CAC"/>
    <w:rsid w:val="000E0870"/>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10"/>
    <w:rsid w:val="00151B61"/>
    <w:rsid w:val="00152A9A"/>
    <w:rsid w:val="00153DB1"/>
    <w:rsid w:val="00154FDE"/>
    <w:rsid w:val="0016304B"/>
    <w:rsid w:val="001635E7"/>
    <w:rsid w:val="00163EEA"/>
    <w:rsid w:val="0016468A"/>
    <w:rsid w:val="001658DF"/>
    <w:rsid w:val="001744D3"/>
    <w:rsid w:val="001747A4"/>
    <w:rsid w:val="00175E3F"/>
    <w:rsid w:val="00176A2C"/>
    <w:rsid w:val="001772FB"/>
    <w:rsid w:val="00177FCD"/>
    <w:rsid w:val="001831D1"/>
    <w:rsid w:val="00183441"/>
    <w:rsid w:val="00184407"/>
    <w:rsid w:val="001854DD"/>
    <w:rsid w:val="001864AB"/>
    <w:rsid w:val="0018662D"/>
    <w:rsid w:val="001868D2"/>
    <w:rsid w:val="00187AC5"/>
    <w:rsid w:val="001900BD"/>
    <w:rsid w:val="001924C7"/>
    <w:rsid w:val="00193A17"/>
    <w:rsid w:val="00194F26"/>
    <w:rsid w:val="001954A9"/>
    <w:rsid w:val="00195795"/>
    <w:rsid w:val="001963E4"/>
    <w:rsid w:val="00196732"/>
    <w:rsid w:val="00197427"/>
    <w:rsid w:val="001A0374"/>
    <w:rsid w:val="001A1B6B"/>
    <w:rsid w:val="001A21B4"/>
    <w:rsid w:val="001A5CF5"/>
    <w:rsid w:val="001A618E"/>
    <w:rsid w:val="001B39D2"/>
    <w:rsid w:val="001B4BF8"/>
    <w:rsid w:val="001B6B61"/>
    <w:rsid w:val="001B740D"/>
    <w:rsid w:val="001B7A46"/>
    <w:rsid w:val="001C2E14"/>
    <w:rsid w:val="001C4326"/>
    <w:rsid w:val="001C44E7"/>
    <w:rsid w:val="001C4689"/>
    <w:rsid w:val="001C665E"/>
    <w:rsid w:val="001C78E6"/>
    <w:rsid w:val="001D11FA"/>
    <w:rsid w:val="001D2822"/>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19"/>
    <w:rsid w:val="00212BA3"/>
    <w:rsid w:val="00213A33"/>
    <w:rsid w:val="002161E7"/>
    <w:rsid w:val="0021763B"/>
    <w:rsid w:val="00220877"/>
    <w:rsid w:val="002217BD"/>
    <w:rsid w:val="00221B6B"/>
    <w:rsid w:val="00222F89"/>
    <w:rsid w:val="00223498"/>
    <w:rsid w:val="002238AB"/>
    <w:rsid w:val="00224EB2"/>
    <w:rsid w:val="00227567"/>
    <w:rsid w:val="00227E76"/>
    <w:rsid w:val="0023013C"/>
    <w:rsid w:val="00231BF4"/>
    <w:rsid w:val="00233095"/>
    <w:rsid w:val="0023544A"/>
    <w:rsid w:val="00240491"/>
    <w:rsid w:val="00240508"/>
    <w:rsid w:val="00240F57"/>
    <w:rsid w:val="0024137E"/>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333A"/>
    <w:rsid w:val="00264256"/>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AF5"/>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5AC7"/>
    <w:rsid w:val="002C6337"/>
    <w:rsid w:val="002C6EFD"/>
    <w:rsid w:val="002D0660"/>
    <w:rsid w:val="002D0DF2"/>
    <w:rsid w:val="002D0F54"/>
    <w:rsid w:val="002D12AC"/>
    <w:rsid w:val="002D23BD"/>
    <w:rsid w:val="002D4F9C"/>
    <w:rsid w:val="002D5819"/>
    <w:rsid w:val="002D7335"/>
    <w:rsid w:val="002E0B47"/>
    <w:rsid w:val="002E1168"/>
    <w:rsid w:val="002E1CC6"/>
    <w:rsid w:val="002E24D6"/>
    <w:rsid w:val="002E31D4"/>
    <w:rsid w:val="002E49AB"/>
    <w:rsid w:val="002E5FDA"/>
    <w:rsid w:val="002E7052"/>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3E13"/>
    <w:rsid w:val="003240F9"/>
    <w:rsid w:val="0032691A"/>
    <w:rsid w:val="003276F1"/>
    <w:rsid w:val="003279AE"/>
    <w:rsid w:val="003279DA"/>
    <w:rsid w:val="003309CA"/>
    <w:rsid w:val="003311A1"/>
    <w:rsid w:val="003325AB"/>
    <w:rsid w:val="00332616"/>
    <w:rsid w:val="00332BF9"/>
    <w:rsid w:val="003332D1"/>
    <w:rsid w:val="0033412B"/>
    <w:rsid w:val="003355A2"/>
    <w:rsid w:val="003361A7"/>
    <w:rsid w:val="00340203"/>
    <w:rsid w:val="00341161"/>
    <w:rsid w:val="00341868"/>
    <w:rsid w:val="00343365"/>
    <w:rsid w:val="00343A92"/>
    <w:rsid w:val="00344075"/>
    <w:rsid w:val="003442D6"/>
    <w:rsid w:val="003445F4"/>
    <w:rsid w:val="0034492F"/>
    <w:rsid w:val="00346E9B"/>
    <w:rsid w:val="00347C30"/>
    <w:rsid w:val="0035343F"/>
    <w:rsid w:val="00353501"/>
    <w:rsid w:val="00353734"/>
    <w:rsid w:val="00354ACF"/>
    <w:rsid w:val="00357634"/>
    <w:rsid w:val="003606EC"/>
    <w:rsid w:val="003606F8"/>
    <w:rsid w:val="00360CF2"/>
    <w:rsid w:val="00361F17"/>
    <w:rsid w:val="00362F9A"/>
    <w:rsid w:val="00363500"/>
    <w:rsid w:val="0036388D"/>
    <w:rsid w:val="003648EF"/>
    <w:rsid w:val="00364F87"/>
    <w:rsid w:val="0036537C"/>
    <w:rsid w:val="0036576B"/>
    <w:rsid w:val="003668CD"/>
    <w:rsid w:val="003673E6"/>
    <w:rsid w:val="00367EEB"/>
    <w:rsid w:val="003729E5"/>
    <w:rsid w:val="00372B74"/>
    <w:rsid w:val="00375D46"/>
    <w:rsid w:val="00377264"/>
    <w:rsid w:val="003779D2"/>
    <w:rsid w:val="00377DD1"/>
    <w:rsid w:val="00380CEF"/>
    <w:rsid w:val="00380E10"/>
    <w:rsid w:val="00382D7F"/>
    <w:rsid w:val="00385308"/>
    <w:rsid w:val="00385413"/>
    <w:rsid w:val="00385E38"/>
    <w:rsid w:val="00386842"/>
    <w:rsid w:val="003871A1"/>
    <w:rsid w:val="00390CFD"/>
    <w:rsid w:val="00392BDC"/>
    <w:rsid w:val="0039388A"/>
    <w:rsid w:val="00395596"/>
    <w:rsid w:val="00395BB7"/>
    <w:rsid w:val="00397ED5"/>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0C96"/>
    <w:rsid w:val="003C2F02"/>
    <w:rsid w:val="003C319B"/>
    <w:rsid w:val="003C5575"/>
    <w:rsid w:val="003C67A9"/>
    <w:rsid w:val="003C6AFA"/>
    <w:rsid w:val="003C76D4"/>
    <w:rsid w:val="003D00E2"/>
    <w:rsid w:val="003D11A7"/>
    <w:rsid w:val="003D137D"/>
    <w:rsid w:val="003D1CEB"/>
    <w:rsid w:val="003D221F"/>
    <w:rsid w:val="003D2BD0"/>
    <w:rsid w:val="003D2CC5"/>
    <w:rsid w:val="003D320B"/>
    <w:rsid w:val="003D4C05"/>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1B54"/>
    <w:rsid w:val="0040240C"/>
    <w:rsid w:val="00402B18"/>
    <w:rsid w:val="004043A6"/>
    <w:rsid w:val="00405C41"/>
    <w:rsid w:val="00406969"/>
    <w:rsid w:val="00413021"/>
    <w:rsid w:val="00414BFF"/>
    <w:rsid w:val="004158F2"/>
    <w:rsid w:val="0041655B"/>
    <w:rsid w:val="00417AE3"/>
    <w:rsid w:val="004301C6"/>
    <w:rsid w:val="004307E8"/>
    <w:rsid w:val="00430955"/>
    <w:rsid w:val="004310B7"/>
    <w:rsid w:val="004325C5"/>
    <w:rsid w:val="00432C71"/>
    <w:rsid w:val="00432FBA"/>
    <w:rsid w:val="004343C9"/>
    <w:rsid w:val="0043478F"/>
    <w:rsid w:val="00434BFC"/>
    <w:rsid w:val="0043602B"/>
    <w:rsid w:val="00437557"/>
    <w:rsid w:val="00440B1D"/>
    <w:rsid w:val="00440BE0"/>
    <w:rsid w:val="00440E66"/>
    <w:rsid w:val="0044123E"/>
    <w:rsid w:val="00442C1C"/>
    <w:rsid w:val="0044584B"/>
    <w:rsid w:val="00445DD9"/>
    <w:rsid w:val="00446911"/>
    <w:rsid w:val="00447CB7"/>
    <w:rsid w:val="004503FB"/>
    <w:rsid w:val="00450ABB"/>
    <w:rsid w:val="00452CC4"/>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4FCC"/>
    <w:rsid w:val="0047502A"/>
    <w:rsid w:val="004763A3"/>
    <w:rsid w:val="00477D98"/>
    <w:rsid w:val="00480D97"/>
    <w:rsid w:val="0048109C"/>
    <w:rsid w:val="004827C1"/>
    <w:rsid w:val="0048315A"/>
    <w:rsid w:val="00484DD5"/>
    <w:rsid w:val="0048640D"/>
    <w:rsid w:val="00486C87"/>
    <w:rsid w:val="00486FD2"/>
    <w:rsid w:val="00487C04"/>
    <w:rsid w:val="004907E1"/>
    <w:rsid w:val="0049358E"/>
    <w:rsid w:val="004937C7"/>
    <w:rsid w:val="00495421"/>
    <w:rsid w:val="004A016B"/>
    <w:rsid w:val="004A035B"/>
    <w:rsid w:val="004A2108"/>
    <w:rsid w:val="004A302F"/>
    <w:rsid w:val="004A38D7"/>
    <w:rsid w:val="004A4277"/>
    <w:rsid w:val="004A43E3"/>
    <w:rsid w:val="004A470A"/>
    <w:rsid w:val="004A5C16"/>
    <w:rsid w:val="004A67C0"/>
    <w:rsid w:val="004A778C"/>
    <w:rsid w:val="004B40DE"/>
    <w:rsid w:val="004B48C7"/>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2BFE"/>
    <w:rsid w:val="004F3227"/>
    <w:rsid w:val="004F48F6"/>
    <w:rsid w:val="00500229"/>
    <w:rsid w:val="00501773"/>
    <w:rsid w:val="005019AE"/>
    <w:rsid w:val="00503749"/>
    <w:rsid w:val="00504CF4"/>
    <w:rsid w:val="005053C9"/>
    <w:rsid w:val="0050635B"/>
    <w:rsid w:val="00506AB2"/>
    <w:rsid w:val="005074CC"/>
    <w:rsid w:val="00507989"/>
    <w:rsid w:val="00507F9C"/>
    <w:rsid w:val="005102A0"/>
    <w:rsid w:val="00510B9A"/>
    <w:rsid w:val="005151C2"/>
    <w:rsid w:val="00516BA1"/>
    <w:rsid w:val="00521E09"/>
    <w:rsid w:val="00521E3B"/>
    <w:rsid w:val="005239DD"/>
    <w:rsid w:val="00523AA6"/>
    <w:rsid w:val="00523B2F"/>
    <w:rsid w:val="005254AF"/>
    <w:rsid w:val="005256CA"/>
    <w:rsid w:val="00527695"/>
    <w:rsid w:val="005300D9"/>
    <w:rsid w:val="00530EA2"/>
    <w:rsid w:val="0053144E"/>
    <w:rsid w:val="0053199F"/>
    <w:rsid w:val="00531E12"/>
    <w:rsid w:val="00531E57"/>
    <w:rsid w:val="00533449"/>
    <w:rsid w:val="00533B90"/>
    <w:rsid w:val="00534A3C"/>
    <w:rsid w:val="00535D50"/>
    <w:rsid w:val="00536958"/>
    <w:rsid w:val="005410F8"/>
    <w:rsid w:val="00541776"/>
    <w:rsid w:val="00541F92"/>
    <w:rsid w:val="0054207A"/>
    <w:rsid w:val="00542CA0"/>
    <w:rsid w:val="005448EC"/>
    <w:rsid w:val="00545963"/>
    <w:rsid w:val="00545A97"/>
    <w:rsid w:val="00547AB3"/>
    <w:rsid w:val="0055021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45"/>
    <w:rsid w:val="005718EA"/>
    <w:rsid w:val="0057443C"/>
    <w:rsid w:val="0057619E"/>
    <w:rsid w:val="005763E0"/>
    <w:rsid w:val="005773A1"/>
    <w:rsid w:val="00581136"/>
    <w:rsid w:val="00581286"/>
    <w:rsid w:val="00581EB8"/>
    <w:rsid w:val="00585BA3"/>
    <w:rsid w:val="005870B6"/>
    <w:rsid w:val="005871BD"/>
    <w:rsid w:val="00587480"/>
    <w:rsid w:val="00587CD2"/>
    <w:rsid w:val="00591D62"/>
    <w:rsid w:val="00592018"/>
    <w:rsid w:val="00597AE6"/>
    <w:rsid w:val="005A06A0"/>
    <w:rsid w:val="005A1D5F"/>
    <w:rsid w:val="005A27CA"/>
    <w:rsid w:val="005A43BD"/>
    <w:rsid w:val="005A7860"/>
    <w:rsid w:val="005A79E5"/>
    <w:rsid w:val="005B0B3B"/>
    <w:rsid w:val="005B0F55"/>
    <w:rsid w:val="005B3523"/>
    <w:rsid w:val="005B3C6A"/>
    <w:rsid w:val="005B43D1"/>
    <w:rsid w:val="005B4FAE"/>
    <w:rsid w:val="005B5292"/>
    <w:rsid w:val="005C73A9"/>
    <w:rsid w:val="005D034C"/>
    <w:rsid w:val="005D0971"/>
    <w:rsid w:val="005D12E2"/>
    <w:rsid w:val="005D2FAF"/>
    <w:rsid w:val="005D3333"/>
    <w:rsid w:val="005D4538"/>
    <w:rsid w:val="005D48C0"/>
    <w:rsid w:val="005D5D35"/>
    <w:rsid w:val="005D690E"/>
    <w:rsid w:val="005D7D6D"/>
    <w:rsid w:val="005E226E"/>
    <w:rsid w:val="005E2636"/>
    <w:rsid w:val="005E2F47"/>
    <w:rsid w:val="005E3412"/>
    <w:rsid w:val="005E344A"/>
    <w:rsid w:val="005E3B73"/>
    <w:rsid w:val="005E5B83"/>
    <w:rsid w:val="005E6ED1"/>
    <w:rsid w:val="005F08F3"/>
    <w:rsid w:val="005F0965"/>
    <w:rsid w:val="005F303A"/>
    <w:rsid w:val="005F4DE0"/>
    <w:rsid w:val="005F7751"/>
    <w:rsid w:val="005F7F91"/>
    <w:rsid w:val="006003FD"/>
    <w:rsid w:val="00600FDB"/>
    <w:rsid w:val="006015D7"/>
    <w:rsid w:val="00601AA4"/>
    <w:rsid w:val="00601B21"/>
    <w:rsid w:val="006026F8"/>
    <w:rsid w:val="006033F8"/>
    <w:rsid w:val="00604034"/>
    <w:rsid w:val="006041F0"/>
    <w:rsid w:val="00604F89"/>
    <w:rsid w:val="0060534A"/>
    <w:rsid w:val="006055DD"/>
    <w:rsid w:val="00605C6D"/>
    <w:rsid w:val="00606314"/>
    <w:rsid w:val="006078EC"/>
    <w:rsid w:val="006120CA"/>
    <w:rsid w:val="00613C8E"/>
    <w:rsid w:val="0061477C"/>
    <w:rsid w:val="00617251"/>
    <w:rsid w:val="00620C44"/>
    <w:rsid w:val="00621167"/>
    <w:rsid w:val="00624174"/>
    <w:rsid w:val="00626CF8"/>
    <w:rsid w:val="00631323"/>
    <w:rsid w:val="006314AF"/>
    <w:rsid w:val="0063337C"/>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4AF9"/>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1BDE"/>
    <w:rsid w:val="0068268F"/>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65EE"/>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110F8"/>
    <w:rsid w:val="0071184A"/>
    <w:rsid w:val="00713315"/>
    <w:rsid w:val="00716C91"/>
    <w:rsid w:val="00716D72"/>
    <w:rsid w:val="00716F29"/>
    <w:rsid w:val="0071741C"/>
    <w:rsid w:val="0072204F"/>
    <w:rsid w:val="00723698"/>
    <w:rsid w:val="00726C64"/>
    <w:rsid w:val="00734197"/>
    <w:rsid w:val="00734680"/>
    <w:rsid w:val="00734B5B"/>
    <w:rsid w:val="00737CCA"/>
    <w:rsid w:val="00742B90"/>
    <w:rsid w:val="00742C2A"/>
    <w:rsid w:val="0074434D"/>
    <w:rsid w:val="00745F38"/>
    <w:rsid w:val="00750528"/>
    <w:rsid w:val="00750EEF"/>
    <w:rsid w:val="0075108F"/>
    <w:rsid w:val="0075195E"/>
    <w:rsid w:val="007532CC"/>
    <w:rsid w:val="00753D70"/>
    <w:rsid w:val="00754129"/>
    <w:rsid w:val="00755F7F"/>
    <w:rsid w:val="0075602C"/>
    <w:rsid w:val="00756BC0"/>
    <w:rsid w:val="007570C4"/>
    <w:rsid w:val="0075756E"/>
    <w:rsid w:val="007605B8"/>
    <w:rsid w:val="00765466"/>
    <w:rsid w:val="00767980"/>
    <w:rsid w:val="00771B1E"/>
    <w:rsid w:val="00773811"/>
    <w:rsid w:val="00773C95"/>
    <w:rsid w:val="00774374"/>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7C70"/>
    <w:rsid w:val="007B7DEB"/>
    <w:rsid w:val="007C0449"/>
    <w:rsid w:val="007C2541"/>
    <w:rsid w:val="007C2D2F"/>
    <w:rsid w:val="007C358F"/>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320E"/>
    <w:rsid w:val="00814142"/>
    <w:rsid w:val="00815C95"/>
    <w:rsid w:val="00816441"/>
    <w:rsid w:val="0081790E"/>
    <w:rsid w:val="008212C0"/>
    <w:rsid w:val="00822F2C"/>
    <w:rsid w:val="0082326A"/>
    <w:rsid w:val="00823DEE"/>
    <w:rsid w:val="00824CA8"/>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3995"/>
    <w:rsid w:val="008642E5"/>
    <w:rsid w:val="00864488"/>
    <w:rsid w:val="00866F62"/>
    <w:rsid w:val="00870A36"/>
    <w:rsid w:val="00872D93"/>
    <w:rsid w:val="00874293"/>
    <w:rsid w:val="00874D83"/>
    <w:rsid w:val="00876F88"/>
    <w:rsid w:val="0087778D"/>
    <w:rsid w:val="00880470"/>
    <w:rsid w:val="00880D94"/>
    <w:rsid w:val="00880F0A"/>
    <w:rsid w:val="0088316A"/>
    <w:rsid w:val="008847D7"/>
    <w:rsid w:val="00885EEB"/>
    <w:rsid w:val="00886BD1"/>
    <w:rsid w:val="00886F64"/>
    <w:rsid w:val="008924DE"/>
    <w:rsid w:val="0089665E"/>
    <w:rsid w:val="00897330"/>
    <w:rsid w:val="008A3755"/>
    <w:rsid w:val="008A4479"/>
    <w:rsid w:val="008A7F25"/>
    <w:rsid w:val="008B19DC"/>
    <w:rsid w:val="008B2472"/>
    <w:rsid w:val="008B264F"/>
    <w:rsid w:val="008B3E2C"/>
    <w:rsid w:val="008B4172"/>
    <w:rsid w:val="008B5FD7"/>
    <w:rsid w:val="008B6F83"/>
    <w:rsid w:val="008B7FD8"/>
    <w:rsid w:val="008C0186"/>
    <w:rsid w:val="008C1C01"/>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1E99"/>
    <w:rsid w:val="008F2998"/>
    <w:rsid w:val="008F29BE"/>
    <w:rsid w:val="008F4269"/>
    <w:rsid w:val="008F4AE5"/>
    <w:rsid w:val="008F51EB"/>
    <w:rsid w:val="008F6D59"/>
    <w:rsid w:val="008F7CED"/>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6083"/>
    <w:rsid w:val="00930D08"/>
    <w:rsid w:val="00931466"/>
    <w:rsid w:val="00932B9A"/>
    <w:rsid w:val="00932D69"/>
    <w:rsid w:val="00933EF5"/>
    <w:rsid w:val="00934339"/>
    <w:rsid w:val="00935589"/>
    <w:rsid w:val="00935F0C"/>
    <w:rsid w:val="00936DC9"/>
    <w:rsid w:val="00941649"/>
    <w:rsid w:val="00941CC4"/>
    <w:rsid w:val="00942FD3"/>
    <w:rsid w:val="009434C2"/>
    <w:rsid w:val="00944647"/>
    <w:rsid w:val="00945203"/>
    <w:rsid w:val="00946FA9"/>
    <w:rsid w:val="00947A1E"/>
    <w:rsid w:val="00951AA4"/>
    <w:rsid w:val="00953E87"/>
    <w:rsid w:val="0095565C"/>
    <w:rsid w:val="00957D20"/>
    <w:rsid w:val="00957E5F"/>
    <w:rsid w:val="00961137"/>
    <w:rsid w:val="0096190C"/>
    <w:rsid w:val="00962934"/>
    <w:rsid w:val="0096459E"/>
    <w:rsid w:val="00964AB6"/>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B7ADE"/>
    <w:rsid w:val="009C0D62"/>
    <w:rsid w:val="009C0E6B"/>
    <w:rsid w:val="009C10D8"/>
    <w:rsid w:val="009C1126"/>
    <w:rsid w:val="009C1133"/>
    <w:rsid w:val="009C131B"/>
    <w:rsid w:val="009C151C"/>
    <w:rsid w:val="009C19BE"/>
    <w:rsid w:val="009C440A"/>
    <w:rsid w:val="009C5D03"/>
    <w:rsid w:val="009D1434"/>
    <w:rsid w:val="009D5125"/>
    <w:rsid w:val="009D5281"/>
    <w:rsid w:val="009D60B8"/>
    <w:rsid w:val="009D646A"/>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07D50"/>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7500"/>
    <w:rsid w:val="00A41002"/>
    <w:rsid w:val="00A41ABE"/>
    <w:rsid w:val="00A4201A"/>
    <w:rsid w:val="00A428D5"/>
    <w:rsid w:val="00A44ED2"/>
    <w:rsid w:val="00A4614C"/>
    <w:rsid w:val="00A475A1"/>
    <w:rsid w:val="00A50CE2"/>
    <w:rsid w:val="00A5193C"/>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1B5"/>
    <w:rsid w:val="00A65CFA"/>
    <w:rsid w:val="00A67130"/>
    <w:rsid w:val="00A71F77"/>
    <w:rsid w:val="00A7415D"/>
    <w:rsid w:val="00A7662A"/>
    <w:rsid w:val="00A80363"/>
    <w:rsid w:val="00A8051A"/>
    <w:rsid w:val="00A80939"/>
    <w:rsid w:val="00A80B94"/>
    <w:rsid w:val="00A81D04"/>
    <w:rsid w:val="00A82941"/>
    <w:rsid w:val="00A83E9D"/>
    <w:rsid w:val="00A8415C"/>
    <w:rsid w:val="00A8449F"/>
    <w:rsid w:val="00A866E5"/>
    <w:rsid w:val="00A87A1C"/>
    <w:rsid w:val="00A87ACE"/>
    <w:rsid w:val="00A87C05"/>
    <w:rsid w:val="00A90D42"/>
    <w:rsid w:val="00A91223"/>
    <w:rsid w:val="00A9169D"/>
    <w:rsid w:val="00A91890"/>
    <w:rsid w:val="00A9352F"/>
    <w:rsid w:val="00A93E43"/>
    <w:rsid w:val="00A94B91"/>
    <w:rsid w:val="00A95BAA"/>
    <w:rsid w:val="00A97A1D"/>
    <w:rsid w:val="00AA0A54"/>
    <w:rsid w:val="00AA1046"/>
    <w:rsid w:val="00AA1E29"/>
    <w:rsid w:val="00AA240C"/>
    <w:rsid w:val="00AB266F"/>
    <w:rsid w:val="00AB3076"/>
    <w:rsid w:val="00AB5BF7"/>
    <w:rsid w:val="00AB6EAB"/>
    <w:rsid w:val="00AB6F03"/>
    <w:rsid w:val="00AB7716"/>
    <w:rsid w:val="00AC0A44"/>
    <w:rsid w:val="00AC101C"/>
    <w:rsid w:val="00AC2093"/>
    <w:rsid w:val="00AC2905"/>
    <w:rsid w:val="00AC293F"/>
    <w:rsid w:val="00AC498B"/>
    <w:rsid w:val="00AC4FDF"/>
    <w:rsid w:val="00AC7ABF"/>
    <w:rsid w:val="00AD0A2A"/>
    <w:rsid w:val="00AD1973"/>
    <w:rsid w:val="00AD35A2"/>
    <w:rsid w:val="00AD4CF1"/>
    <w:rsid w:val="00AD5048"/>
    <w:rsid w:val="00AD5988"/>
    <w:rsid w:val="00AD6293"/>
    <w:rsid w:val="00AD7538"/>
    <w:rsid w:val="00AD76E8"/>
    <w:rsid w:val="00AE0E34"/>
    <w:rsid w:val="00AE2036"/>
    <w:rsid w:val="00AE46D3"/>
    <w:rsid w:val="00AE5521"/>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1C56"/>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46F"/>
    <w:rsid w:val="00B52C0E"/>
    <w:rsid w:val="00B52F8E"/>
    <w:rsid w:val="00B542FF"/>
    <w:rsid w:val="00B54F3E"/>
    <w:rsid w:val="00B55265"/>
    <w:rsid w:val="00B55C7D"/>
    <w:rsid w:val="00B60A27"/>
    <w:rsid w:val="00B60CAF"/>
    <w:rsid w:val="00B61AA0"/>
    <w:rsid w:val="00B61C7B"/>
    <w:rsid w:val="00B63038"/>
    <w:rsid w:val="00B63255"/>
    <w:rsid w:val="00B634BF"/>
    <w:rsid w:val="00B63F62"/>
    <w:rsid w:val="00B64BD8"/>
    <w:rsid w:val="00B65A38"/>
    <w:rsid w:val="00B701D1"/>
    <w:rsid w:val="00B70FF5"/>
    <w:rsid w:val="00B73AF2"/>
    <w:rsid w:val="00B7551A"/>
    <w:rsid w:val="00B773F1"/>
    <w:rsid w:val="00B840DE"/>
    <w:rsid w:val="00B85606"/>
    <w:rsid w:val="00B86AB1"/>
    <w:rsid w:val="00B86B30"/>
    <w:rsid w:val="00B87D2F"/>
    <w:rsid w:val="00B91469"/>
    <w:rsid w:val="00B95FA8"/>
    <w:rsid w:val="00B97B64"/>
    <w:rsid w:val="00BA2F4C"/>
    <w:rsid w:val="00BA44B4"/>
    <w:rsid w:val="00BA6E60"/>
    <w:rsid w:val="00BA7EBA"/>
    <w:rsid w:val="00BB150D"/>
    <w:rsid w:val="00BB2A06"/>
    <w:rsid w:val="00BB2AD0"/>
    <w:rsid w:val="00BB2CBB"/>
    <w:rsid w:val="00BB4198"/>
    <w:rsid w:val="00BB5E50"/>
    <w:rsid w:val="00BC00A5"/>
    <w:rsid w:val="00BC03EE"/>
    <w:rsid w:val="00BC09F9"/>
    <w:rsid w:val="00BC1B1A"/>
    <w:rsid w:val="00BC3D24"/>
    <w:rsid w:val="00BC5767"/>
    <w:rsid w:val="00BC59F1"/>
    <w:rsid w:val="00BC6978"/>
    <w:rsid w:val="00BC6CA6"/>
    <w:rsid w:val="00BC7192"/>
    <w:rsid w:val="00BC7D0A"/>
    <w:rsid w:val="00BD48E7"/>
    <w:rsid w:val="00BD56B5"/>
    <w:rsid w:val="00BE06F7"/>
    <w:rsid w:val="00BE1151"/>
    <w:rsid w:val="00BE2867"/>
    <w:rsid w:val="00BE2ED8"/>
    <w:rsid w:val="00BE3037"/>
    <w:rsid w:val="00BE3E85"/>
    <w:rsid w:val="00BE6564"/>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21BBF"/>
    <w:rsid w:val="00C23728"/>
    <w:rsid w:val="00C25BE4"/>
    <w:rsid w:val="00C25F97"/>
    <w:rsid w:val="00C3026C"/>
    <w:rsid w:val="00C313A9"/>
    <w:rsid w:val="00C33560"/>
    <w:rsid w:val="00C3737C"/>
    <w:rsid w:val="00C376DF"/>
    <w:rsid w:val="00C37E8C"/>
    <w:rsid w:val="00C421AD"/>
    <w:rsid w:val="00C42670"/>
    <w:rsid w:val="00C43849"/>
    <w:rsid w:val="00C441CF"/>
    <w:rsid w:val="00C443CC"/>
    <w:rsid w:val="00C44787"/>
    <w:rsid w:val="00C45AA2"/>
    <w:rsid w:val="00C45EF1"/>
    <w:rsid w:val="00C46A87"/>
    <w:rsid w:val="00C46C13"/>
    <w:rsid w:val="00C4707E"/>
    <w:rsid w:val="00C473A9"/>
    <w:rsid w:val="00C4792C"/>
    <w:rsid w:val="00C479AD"/>
    <w:rsid w:val="00C5024F"/>
    <w:rsid w:val="00C51B49"/>
    <w:rsid w:val="00C51F4A"/>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673B2"/>
    <w:rsid w:val="00C7046E"/>
    <w:rsid w:val="00C713C5"/>
    <w:rsid w:val="00C724A8"/>
    <w:rsid w:val="00C729E3"/>
    <w:rsid w:val="00C72E1B"/>
    <w:rsid w:val="00C73556"/>
    <w:rsid w:val="00C7394D"/>
    <w:rsid w:val="00C75B36"/>
    <w:rsid w:val="00C7712D"/>
    <w:rsid w:val="00C77282"/>
    <w:rsid w:val="00C806AF"/>
    <w:rsid w:val="00C81EED"/>
    <w:rsid w:val="00C83D98"/>
    <w:rsid w:val="00C8458C"/>
    <w:rsid w:val="00C84DE5"/>
    <w:rsid w:val="00C86248"/>
    <w:rsid w:val="00C8660F"/>
    <w:rsid w:val="00C9070B"/>
    <w:rsid w:val="00C90B31"/>
    <w:rsid w:val="00C91675"/>
    <w:rsid w:val="00C92A5A"/>
    <w:rsid w:val="00C96399"/>
    <w:rsid w:val="00CA0D6F"/>
    <w:rsid w:val="00CA1089"/>
    <w:rsid w:val="00CA332C"/>
    <w:rsid w:val="00CA4C33"/>
    <w:rsid w:val="00CA641B"/>
    <w:rsid w:val="00CA6F4A"/>
    <w:rsid w:val="00CB11E8"/>
    <w:rsid w:val="00CB23FE"/>
    <w:rsid w:val="00CB32E7"/>
    <w:rsid w:val="00CB5295"/>
    <w:rsid w:val="00CB559C"/>
    <w:rsid w:val="00CB6427"/>
    <w:rsid w:val="00CC0FBE"/>
    <w:rsid w:val="00CC1793"/>
    <w:rsid w:val="00CC1866"/>
    <w:rsid w:val="00CC193D"/>
    <w:rsid w:val="00CC1E10"/>
    <w:rsid w:val="00CC249E"/>
    <w:rsid w:val="00CC4795"/>
    <w:rsid w:val="00CC4C6F"/>
    <w:rsid w:val="00CC4DE6"/>
    <w:rsid w:val="00CC55A5"/>
    <w:rsid w:val="00CC5AD1"/>
    <w:rsid w:val="00CD028A"/>
    <w:rsid w:val="00CD2119"/>
    <w:rsid w:val="00CD237A"/>
    <w:rsid w:val="00CD2450"/>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0E9"/>
    <w:rsid w:val="00CF081A"/>
    <w:rsid w:val="00CF1072"/>
    <w:rsid w:val="00CF125D"/>
    <w:rsid w:val="00CF1747"/>
    <w:rsid w:val="00CF1A9F"/>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37FCB"/>
    <w:rsid w:val="00D413F1"/>
    <w:rsid w:val="00D41989"/>
    <w:rsid w:val="00D41A5D"/>
    <w:rsid w:val="00D42DF2"/>
    <w:rsid w:val="00D4476F"/>
    <w:rsid w:val="00D46964"/>
    <w:rsid w:val="00D47431"/>
    <w:rsid w:val="00D501A3"/>
    <w:rsid w:val="00D50573"/>
    <w:rsid w:val="00D50A34"/>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2E38"/>
    <w:rsid w:val="00D7471B"/>
    <w:rsid w:val="00D76681"/>
    <w:rsid w:val="00D77AD0"/>
    <w:rsid w:val="00D80397"/>
    <w:rsid w:val="00D81462"/>
    <w:rsid w:val="00D825D2"/>
    <w:rsid w:val="00D82F26"/>
    <w:rsid w:val="00D83E91"/>
    <w:rsid w:val="00D863D0"/>
    <w:rsid w:val="00D86B00"/>
    <w:rsid w:val="00D86FB9"/>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33C9"/>
    <w:rsid w:val="00DA34AB"/>
    <w:rsid w:val="00DA4A0D"/>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7F03"/>
    <w:rsid w:val="00DD0BCD"/>
    <w:rsid w:val="00DD0D68"/>
    <w:rsid w:val="00DD0E83"/>
    <w:rsid w:val="00DD20DA"/>
    <w:rsid w:val="00DD447A"/>
    <w:rsid w:val="00DD4655"/>
    <w:rsid w:val="00DD591A"/>
    <w:rsid w:val="00DE110B"/>
    <w:rsid w:val="00DE2B3C"/>
    <w:rsid w:val="00DE365C"/>
    <w:rsid w:val="00DE3B20"/>
    <w:rsid w:val="00DE48C7"/>
    <w:rsid w:val="00DE6C66"/>
    <w:rsid w:val="00DE6C94"/>
    <w:rsid w:val="00DE6F80"/>
    <w:rsid w:val="00DE6FD7"/>
    <w:rsid w:val="00DE7DF5"/>
    <w:rsid w:val="00DF2235"/>
    <w:rsid w:val="00DF416A"/>
    <w:rsid w:val="00DF487E"/>
    <w:rsid w:val="00DF4961"/>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9BD"/>
    <w:rsid w:val="00E35496"/>
    <w:rsid w:val="00E35E4D"/>
    <w:rsid w:val="00E36962"/>
    <w:rsid w:val="00E36BC4"/>
    <w:rsid w:val="00E376B7"/>
    <w:rsid w:val="00E37E0E"/>
    <w:rsid w:val="00E41202"/>
    <w:rsid w:val="00E4150D"/>
    <w:rsid w:val="00E419C6"/>
    <w:rsid w:val="00E42D2B"/>
    <w:rsid w:val="00E42F5D"/>
    <w:rsid w:val="00E4431C"/>
    <w:rsid w:val="00E4486C"/>
    <w:rsid w:val="00E45A31"/>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3940"/>
    <w:rsid w:val="00E64483"/>
    <w:rsid w:val="00E65269"/>
    <w:rsid w:val="00E65702"/>
    <w:rsid w:val="00E66120"/>
    <w:rsid w:val="00E67D5B"/>
    <w:rsid w:val="00E72168"/>
    <w:rsid w:val="00E724E9"/>
    <w:rsid w:val="00E72A62"/>
    <w:rsid w:val="00E7321A"/>
    <w:rsid w:val="00E73DD8"/>
    <w:rsid w:val="00E75AD4"/>
    <w:rsid w:val="00E76D66"/>
    <w:rsid w:val="00E83C85"/>
    <w:rsid w:val="00E855EE"/>
    <w:rsid w:val="00E865CF"/>
    <w:rsid w:val="00E86B57"/>
    <w:rsid w:val="00E904D5"/>
    <w:rsid w:val="00E94D1C"/>
    <w:rsid w:val="00E96752"/>
    <w:rsid w:val="00E975EF"/>
    <w:rsid w:val="00EA20A2"/>
    <w:rsid w:val="00EA327E"/>
    <w:rsid w:val="00EA4D15"/>
    <w:rsid w:val="00EA4ED1"/>
    <w:rsid w:val="00EA6C08"/>
    <w:rsid w:val="00EA796A"/>
    <w:rsid w:val="00EA7A0B"/>
    <w:rsid w:val="00EB1856"/>
    <w:rsid w:val="00EC073A"/>
    <w:rsid w:val="00EC1694"/>
    <w:rsid w:val="00EC37B2"/>
    <w:rsid w:val="00EC50CE"/>
    <w:rsid w:val="00EC5B34"/>
    <w:rsid w:val="00EC70C1"/>
    <w:rsid w:val="00EC7658"/>
    <w:rsid w:val="00EC7DEA"/>
    <w:rsid w:val="00ED021E"/>
    <w:rsid w:val="00ED323C"/>
    <w:rsid w:val="00ED5155"/>
    <w:rsid w:val="00ED71DD"/>
    <w:rsid w:val="00ED7B80"/>
    <w:rsid w:val="00EE2078"/>
    <w:rsid w:val="00EE2C3E"/>
    <w:rsid w:val="00EE2D5C"/>
    <w:rsid w:val="00EE371F"/>
    <w:rsid w:val="00EE3E82"/>
    <w:rsid w:val="00EE4ADE"/>
    <w:rsid w:val="00EE4DE8"/>
    <w:rsid w:val="00EE5CB7"/>
    <w:rsid w:val="00EE764B"/>
    <w:rsid w:val="00EF22B6"/>
    <w:rsid w:val="00EF4360"/>
    <w:rsid w:val="00EF458E"/>
    <w:rsid w:val="00EF62F0"/>
    <w:rsid w:val="00EF6315"/>
    <w:rsid w:val="00EF662D"/>
    <w:rsid w:val="00EF7A83"/>
    <w:rsid w:val="00F01018"/>
    <w:rsid w:val="00F024FE"/>
    <w:rsid w:val="00F02BF5"/>
    <w:rsid w:val="00F0426B"/>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BE9"/>
    <w:rsid w:val="00F62495"/>
    <w:rsid w:val="00F63781"/>
    <w:rsid w:val="00F67496"/>
    <w:rsid w:val="00F742A7"/>
    <w:rsid w:val="00F77BED"/>
    <w:rsid w:val="00F801BA"/>
    <w:rsid w:val="00F861DC"/>
    <w:rsid w:val="00F8642B"/>
    <w:rsid w:val="00F9167B"/>
    <w:rsid w:val="00F92246"/>
    <w:rsid w:val="00F9291A"/>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C2943"/>
    <w:rsid w:val="00FC3711"/>
    <w:rsid w:val="00FC46E7"/>
    <w:rsid w:val="00FC579E"/>
    <w:rsid w:val="00FC5A3E"/>
    <w:rsid w:val="00FC5D25"/>
    <w:rsid w:val="00FC711A"/>
    <w:rsid w:val="00FD08F8"/>
    <w:rsid w:val="00FD0D7E"/>
    <w:rsid w:val="00FD492A"/>
    <w:rsid w:val="00FD4FFB"/>
    <w:rsid w:val="00FD5A9E"/>
    <w:rsid w:val="00FD60A3"/>
    <w:rsid w:val="00FD798F"/>
    <w:rsid w:val="00FE079F"/>
    <w:rsid w:val="00FE0F9E"/>
    <w:rsid w:val="00FE2642"/>
    <w:rsid w:val="00FE39FA"/>
    <w:rsid w:val="00FE6E13"/>
    <w:rsid w:val="00FE7CE6"/>
    <w:rsid w:val="00FE7EE2"/>
    <w:rsid w:val="00FF02EB"/>
    <w:rsid w:val="00FF053D"/>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 w:type="paragraph" w:customStyle="1" w:styleId="wordsection1">
    <w:name w:val="wordsection1"/>
    <w:basedOn w:val="Normal"/>
    <w:uiPriority w:val="99"/>
    <w:rsid w:val="00533449"/>
    <w:rPr>
      <w:rFonts w:ascii="Calibri" w:eastAsiaTheme="minorHAnsi" w:hAnsi="Calibri" w:cs="Calibri"/>
      <w:sz w:val="22"/>
      <w:szCs w:val="22"/>
      <w:lang w:eastAsia="en-NZ"/>
    </w:rPr>
  </w:style>
  <w:style w:type="paragraph" w:customStyle="1" w:styleId="xmsonormal">
    <w:name w:val="x_msonormal"/>
    <w:basedOn w:val="Normal"/>
    <w:rsid w:val="00DE2B3C"/>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2626501">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05677976">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67735012">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588823">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27366057">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23907958">
      <w:bodyDiv w:val="1"/>
      <w:marLeft w:val="0"/>
      <w:marRight w:val="0"/>
      <w:marTop w:val="0"/>
      <w:marBottom w:val="0"/>
      <w:divBdr>
        <w:top w:val="none" w:sz="0" w:space="0" w:color="auto"/>
        <w:left w:val="none" w:sz="0" w:space="0" w:color="auto"/>
        <w:bottom w:val="none" w:sz="0" w:space="0" w:color="auto"/>
        <w:right w:val="none" w:sz="0" w:space="0" w:color="auto"/>
      </w:divBdr>
    </w:div>
    <w:div w:id="527719633">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44841137">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03159817">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08507059">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3878064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68804402">
      <w:bodyDiv w:val="1"/>
      <w:marLeft w:val="0"/>
      <w:marRight w:val="0"/>
      <w:marTop w:val="0"/>
      <w:marBottom w:val="0"/>
      <w:divBdr>
        <w:top w:val="none" w:sz="0" w:space="0" w:color="auto"/>
        <w:left w:val="none" w:sz="0" w:space="0" w:color="auto"/>
        <w:bottom w:val="none" w:sz="0" w:space="0" w:color="auto"/>
        <w:right w:val="none" w:sz="0" w:space="0" w:color="auto"/>
      </w:divBdr>
    </w:div>
    <w:div w:id="126965537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20160580">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89970396">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880318223">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33145612">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alert-levels-and-updates/" TargetMode="External"/><Relationship Id="rId18" Type="http://schemas.openxmlformats.org/officeDocument/2006/relationships/hyperlink" Target="https://www.health.govt.nz/our-work/diseases-and-conditions/covid-19-novel-coronavirus/covid-19-vaccines/covid-19-vaccine-health-advice/covid-19-vaccine-severely-immunocompromised-people" TargetMode="External"/><Relationship Id="rId3" Type="http://schemas.openxmlformats.org/officeDocument/2006/relationships/customXml" Target="../customXml/item3.xml"/><Relationship Id="rId21" Type="http://schemas.openxmlformats.org/officeDocument/2006/relationships/hyperlink" Target="https://www.health.govt.nz/our-work/diseases-and-conditions/covid-19-novel-coronavirus/covid-19-response-planning/health-system-preparedness-programm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ovid19.govt.nz/alert-levels-and-updates/covid-19-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t.nz/our-work/diseases-and-conditions/covid-19-novel-coronavirus/covid-19-data-and-statistics/covid-19-vaccine-data" TargetMode="External"/><Relationship Id="rId20" Type="http://schemas.openxmlformats.org/officeDocument/2006/relationships/hyperlink" Target="https://www.health.govt.nz/our-work/diseases-and-conditions/covid-19-novel-coronavirus/covid-19-response-planning/covid-19-epidemic-notice-and-or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t.nz/our-work/diseases-and-conditions/covid-19-novel-coronavirus/covid-19-response-planning/covid-19-epidemic-notice-and-order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t.nz/news-media/news-items/greater-workforce-flexibility-support-miqf-health-work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our-work/diseases-and-conditions/covid-19-novel-coronavirus/covid-19-health-advice-public/contact-tracing-covid-19/covid-19-contact-tracing-locations-interest" TargetMode="External"/><Relationship Id="rId22" Type="http://schemas.openxmlformats.org/officeDocument/2006/relationships/hyperlink" Target="https://www.health.govt.nz/our-work/diseases-and-conditions/covid-19-novel-coronavirus/covid-19-information-health-professionals/covid-19-well-child-tamariki-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3.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4.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5</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11723</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2021-10-26T20:48:00Z</dcterms:created>
  <dcterms:modified xsi:type="dcterms:W3CDTF">2021-10-26T20:48:00Z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